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firstLine="0" w:firstLineChars="0"/>
        <w:jc w:val="left"/>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  件</w:t>
      </w:r>
    </w:p>
    <w:p>
      <w:pPr>
        <w:widowControl w:val="0"/>
        <w:ind w:firstLine="0" w:firstLineChars="0"/>
        <w:jc w:val="left"/>
        <w:rPr>
          <w:rFonts w:ascii="Times New Roman" w:hAnsi="Times New Roman" w:eastAsia="方正小标宋简体" w:cs="Times New Roman"/>
          <w:color w:val="000000"/>
          <w:kern w:val="2"/>
          <w:sz w:val="40"/>
          <w:szCs w:val="40"/>
          <w:lang w:val="en-US" w:eastAsia="zh-CN" w:bidi="ar-SA"/>
        </w:rPr>
      </w:pPr>
    </w:p>
    <w:p>
      <w:pPr>
        <w:widowControl w:val="0"/>
        <w:ind w:firstLine="0" w:firstLineChars="0"/>
        <w:jc w:val="center"/>
        <w:rPr>
          <w:rFonts w:ascii="Times New Roman" w:hAnsi="Times New Roman" w:eastAsia="方正小标宋简体" w:cs="Times New Roman"/>
          <w:color w:val="000000"/>
          <w:kern w:val="2"/>
          <w:sz w:val="40"/>
          <w:szCs w:val="40"/>
          <w:lang w:val="en-US" w:eastAsia="zh-CN" w:bidi="ar-SA"/>
        </w:rPr>
      </w:pPr>
      <w:r>
        <w:rPr>
          <w:rFonts w:hint="eastAsia" w:ascii="Times New Roman" w:hAnsi="Times New Roman" w:eastAsia="方正小标宋简体" w:cs="Times New Roman"/>
          <w:color w:val="000000"/>
          <w:kern w:val="2"/>
          <w:sz w:val="40"/>
          <w:szCs w:val="40"/>
          <w:lang w:val="en-US" w:eastAsia="zh-CN" w:bidi="ar-SA"/>
        </w:rPr>
        <w:t>新乡市中小企业数字化转型试点城市</w:t>
      </w:r>
    </w:p>
    <w:p>
      <w:pPr>
        <w:widowControl w:val="0"/>
        <w:ind w:firstLine="0" w:firstLineChars="0"/>
        <w:jc w:val="center"/>
        <w:rPr>
          <w:rFonts w:ascii="Times New Roman" w:hAnsi="Times New Roman" w:eastAsia="方正小标宋简体" w:cs="Times New Roman"/>
          <w:color w:val="000000"/>
          <w:kern w:val="2"/>
          <w:sz w:val="40"/>
          <w:szCs w:val="40"/>
          <w:lang w:val="en-US" w:eastAsia="zh-CN" w:bidi="ar-SA"/>
        </w:rPr>
      </w:pPr>
      <w:r>
        <w:rPr>
          <w:rFonts w:hint="eastAsia" w:ascii="Times New Roman" w:hAnsi="Times New Roman" w:eastAsia="方正小标宋简体" w:cs="Times New Roman"/>
          <w:color w:val="000000"/>
          <w:kern w:val="2"/>
          <w:sz w:val="40"/>
          <w:szCs w:val="40"/>
          <w:lang w:val="en-US" w:eastAsia="zh-CN" w:bidi="ar-SA"/>
        </w:rPr>
        <w:t>服务商服务能力评价标准</w:t>
      </w:r>
    </w:p>
    <w:tbl>
      <w:tblPr>
        <w:tblStyle w:val="1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279"/>
        <w:gridCol w:w="742"/>
        <w:gridCol w:w="4633"/>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9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lang w:bidi="ar"/>
              </w:rPr>
              <w:t>一级指标</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lang w:bidi="ar"/>
              </w:rPr>
              <w:t>二级指标</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lang w:bidi="ar"/>
              </w:rPr>
              <w:t>分值</w:t>
            </w:r>
          </w:p>
        </w:tc>
        <w:tc>
          <w:tcPr>
            <w:tcW w:w="4633"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lang w:bidi="ar"/>
              </w:rPr>
              <w:t>计算方法</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91" w:type="dxa"/>
            <w:vMerge w:val="restart"/>
            <w:tcBorders>
              <w:top w:val="single" w:color="000000" w:sz="4" w:space="0"/>
              <w:left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服务对接情况</w:t>
            </w:r>
          </w:p>
          <w:p>
            <w:pPr>
              <w:wordWrap w:val="0"/>
              <w:topLinePunct/>
              <w:spacing w:beforeLines="0" w:afterLines="0" w:line="300" w:lineRule="exact"/>
              <w:ind w:firstLine="0" w:firstLineChars="0"/>
              <w:jc w:val="center"/>
              <w:textAlignment w:val="center"/>
              <w:rPr>
                <w:rFonts w:ascii="Times New Roman" w:hAnsi="Times New Roman" w:eastAsia="仿宋_GB2312" w:cs="Times New Roman"/>
                <w:b/>
                <w:bCs/>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ascii="Times New Roman" w:hAnsi="Times New Roman" w:eastAsia="仿宋_GB2312" w:cs="Times New Roman"/>
                <w:color w:val="000000"/>
                <w:kern w:val="0"/>
                <w:sz w:val="24"/>
                <w:szCs w:val="24"/>
                <w:lang w:bidi="ar"/>
              </w:rPr>
              <w:t>7</w:t>
            </w:r>
            <w:r>
              <w:rPr>
                <w:rFonts w:hint="default" w:ascii="Times New Roman" w:hAnsi="Times New Roman" w:eastAsia="仿宋_GB2312" w:cs="Times New Roman"/>
                <w:color w:val="000000"/>
                <w:kern w:val="0"/>
                <w:sz w:val="24"/>
                <w:szCs w:val="24"/>
                <w:lang w:bidi="ar"/>
              </w:rPr>
              <w:t>分）</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b/>
                <w:bCs/>
                <w:color w:val="000000"/>
                <w:kern w:val="0"/>
                <w:sz w:val="24"/>
                <w:szCs w:val="24"/>
                <w:lang w:bidi="ar"/>
              </w:rPr>
            </w:pPr>
            <w:bookmarkStart w:id="0" w:name="_Hlk199177247"/>
            <w:r>
              <w:rPr>
                <w:rFonts w:hint="default" w:ascii="Times New Roman" w:hAnsi="Times New Roman" w:eastAsia="仿宋_GB2312" w:cs="Times New Roman"/>
                <w:color w:val="000000"/>
                <w:kern w:val="0"/>
                <w:sz w:val="24"/>
                <w:szCs w:val="24"/>
                <w:lang w:bidi="ar"/>
              </w:rPr>
              <w:t>服务商服务满意度评价</w:t>
            </w:r>
            <w:bookmarkEnd w:id="0"/>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b/>
                <w:bCs/>
                <w:color w:val="000000"/>
                <w:kern w:val="0"/>
                <w:sz w:val="24"/>
                <w:szCs w:val="24"/>
                <w:lang w:bidi="ar"/>
              </w:rPr>
            </w:pPr>
            <w:r>
              <w:rPr>
                <w:rFonts w:hint="default" w:ascii="Times New Roman" w:hAnsi="Times New Roman" w:eastAsia="仿宋_GB2312" w:cs="Times New Roman"/>
                <w:color w:val="000000"/>
                <w:kern w:val="0"/>
                <w:sz w:val="24"/>
                <w:szCs w:val="24"/>
                <w:lang w:bidi="ar"/>
              </w:rPr>
              <w:t>5</w:t>
            </w:r>
          </w:p>
        </w:tc>
        <w:tc>
          <w:tcPr>
            <w:tcW w:w="4633" w:type="dxa"/>
            <w:tcBorders>
              <w:top w:val="single" w:color="000000" w:sz="4" w:space="0"/>
              <w:left w:val="single" w:color="000000" w:sz="4" w:space="0"/>
              <w:bottom w:val="single" w:color="000000" w:sz="4" w:space="0"/>
              <w:right w:val="single" w:color="000000" w:sz="4" w:space="0"/>
            </w:tcBorders>
            <w:noWrap/>
            <w:vAlign w:val="center"/>
          </w:tcPr>
          <w:p>
            <w:pPr>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bookmarkStart w:id="1" w:name="_Hlk199177277"/>
            <w:r>
              <w:rPr>
                <w:rFonts w:hint="default" w:ascii="Times New Roman" w:hAnsi="Times New Roman" w:eastAsia="仿宋_GB2312" w:cs="Times New Roman"/>
                <w:color w:val="000000"/>
                <w:kern w:val="0"/>
                <w:sz w:val="24"/>
                <w:szCs w:val="24"/>
                <w:lang w:bidi="ar"/>
              </w:rPr>
              <w:t>试点企业在完成诊断或改造后，对服务商满意度进行综合评价，评价结果平均分作为赋分依据</w:t>
            </w:r>
            <w:bookmarkEnd w:id="1"/>
            <w:r>
              <w:rPr>
                <w:rFonts w:hint="default" w:ascii="Times New Roman" w:hAnsi="Times New Roman" w:eastAsia="仿宋_GB2312" w:cs="Times New Roman"/>
                <w:color w:val="000000"/>
                <w:kern w:val="0"/>
                <w:sz w:val="24"/>
                <w:szCs w:val="24"/>
                <w:lang w:bidi="ar"/>
              </w:rPr>
              <w:t>：</w:t>
            </w:r>
          </w:p>
          <w:p>
            <w:pPr>
              <w:autoSpaceDE w:val="0"/>
              <w:autoSpaceDN w:val="0"/>
              <w:adjustRightInd w:val="0"/>
              <w:spacing w:beforeLines="0" w:afterLines="0" w:line="280" w:lineRule="exact"/>
              <w:ind w:firstLine="0" w:firstLineChars="0"/>
              <w:jc w:val="left"/>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 服务满意度评价为满意，得5分。</w:t>
            </w:r>
          </w:p>
          <w:p>
            <w:pPr>
              <w:autoSpaceDE w:val="0"/>
              <w:autoSpaceDN w:val="0"/>
              <w:adjustRightInd w:val="0"/>
              <w:spacing w:beforeLines="0" w:afterLines="0" w:line="280" w:lineRule="exact"/>
              <w:ind w:firstLine="0" w:firstLineChars="0"/>
              <w:jc w:val="left"/>
              <w:rPr>
                <w:rFonts w:ascii="Times New Roman" w:hAnsi="Times New Roman" w:eastAsia="仿宋_GB2312" w:cs="Times New Roman"/>
                <w:color w:val="000000"/>
                <w:kern w:val="0"/>
                <w:sz w:val="24"/>
                <w:szCs w:val="24"/>
                <w:lang w:bidi="ar"/>
              </w:rPr>
            </w:pPr>
            <w:r>
              <w:rPr>
                <w:rFonts w:ascii="Times New Roman" w:hAnsi="Times New Roman" w:eastAsia="宋体" w:cs="Times New Roman"/>
                <w:sz w:val="24"/>
                <w:szCs w:val="32"/>
                <w:lang w:bidi="ar"/>
              </w:rPr>
              <w:t xml:space="preserve">2. </w:t>
            </w:r>
            <w:r>
              <w:rPr>
                <w:rFonts w:ascii="Times New Roman" w:hAnsi="Times New Roman" w:eastAsia="仿宋_GB2312" w:cs="Times New Roman"/>
                <w:color w:val="000000"/>
                <w:kern w:val="0"/>
                <w:sz w:val="24"/>
                <w:szCs w:val="24"/>
                <w:lang w:bidi="ar"/>
              </w:rPr>
              <w:t>服务满意度评价为比较满意，得3分。</w:t>
            </w:r>
          </w:p>
          <w:p>
            <w:pPr>
              <w:autoSpaceDE w:val="0"/>
              <w:autoSpaceDN w:val="0"/>
              <w:adjustRightInd w:val="0"/>
              <w:spacing w:beforeLines="0" w:afterLines="0" w:line="280" w:lineRule="exact"/>
              <w:ind w:firstLine="0" w:firstLineChars="0"/>
              <w:jc w:val="left"/>
              <w:rPr>
                <w:rFonts w:hint="default" w:ascii="Times New Roman" w:hAnsi="Times New Roman" w:eastAsia="仿宋_GB2312" w:cs="Times New Roman"/>
                <w:color w:val="000000"/>
                <w:kern w:val="0"/>
                <w:sz w:val="24"/>
                <w:szCs w:val="24"/>
                <w:lang w:eastAsia="zh-CN" w:bidi="ar"/>
              </w:rPr>
            </w:pPr>
            <w:r>
              <w:rPr>
                <w:rFonts w:ascii="Times New Roman" w:hAnsi="Times New Roman" w:eastAsia="宋体" w:cs="Times New Roman"/>
                <w:sz w:val="24"/>
                <w:szCs w:val="32"/>
                <w:lang w:bidi="ar"/>
              </w:rPr>
              <w:t xml:space="preserve">3. </w:t>
            </w:r>
            <w:r>
              <w:rPr>
                <w:rFonts w:ascii="Times New Roman" w:hAnsi="Times New Roman" w:eastAsia="仿宋_GB2312" w:cs="Times New Roman"/>
                <w:color w:val="000000"/>
                <w:kern w:val="0"/>
                <w:sz w:val="24"/>
                <w:szCs w:val="24"/>
                <w:lang w:bidi="ar"/>
              </w:rPr>
              <w:t>服务满意度评价为不满意，得0分。且予以服务商警告</w:t>
            </w:r>
            <w:r>
              <w:rPr>
                <w:rFonts w:hint="default" w:ascii="Times New Roman" w:hAnsi="Times New Roman" w:cs="Times New Roman"/>
                <w:color w:val="000000"/>
                <w:kern w:val="0"/>
                <w:sz w:val="24"/>
                <w:szCs w:val="24"/>
                <w:lang w:eastAsia="zh-CN" w:bidi="ar"/>
              </w:rPr>
              <w:t>。</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topLinePunct/>
              <w:spacing w:beforeLines="0" w:afterLines="0" w:line="300" w:lineRule="exact"/>
              <w:ind w:firstLine="0" w:firstLineChars="0"/>
              <w:jc w:val="center"/>
              <w:textAlignment w:val="center"/>
              <w:rPr>
                <w:rFonts w:ascii="Times New Roman" w:hAnsi="Times New Roman" w:eastAsia="仿宋_GB2312" w:cs="Times New Roman"/>
                <w:b/>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1191" w:type="dxa"/>
            <w:vMerge w:val="continue"/>
            <w:tcBorders>
              <w:left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签约项目数量</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10</w:t>
            </w: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bookmarkStart w:id="2" w:name="_Hlk199177307"/>
            <w:r>
              <w:rPr>
                <w:rFonts w:hint="default" w:ascii="Times New Roman" w:hAnsi="Times New Roman" w:eastAsia="仿宋_GB2312" w:cs="Times New Roman"/>
                <w:color w:val="000000"/>
                <w:kern w:val="0"/>
                <w:sz w:val="24"/>
                <w:szCs w:val="24"/>
                <w:lang w:bidi="ar"/>
              </w:rPr>
              <w:t>通过新乡市中小企业数字化转型公共服务平台，服务商与试点企业完成备案审核的数量予以赋分：</w:t>
            </w:r>
          </w:p>
          <w:bookmarkEnd w:id="2"/>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ascii="Times New Roman" w:hAnsi="Times New Roman" w:eastAsia="仿宋_GB2312" w:cs="Times New Roman"/>
                <w:color w:val="000000"/>
                <w:kern w:val="0"/>
                <w:sz w:val="24"/>
                <w:szCs w:val="24"/>
                <w:lang w:bidi="ar"/>
              </w:rPr>
              <w:t xml:space="preserve"> </w:t>
            </w:r>
            <w:r>
              <w:rPr>
                <w:rFonts w:hint="default" w:ascii="Times New Roman" w:hAnsi="Times New Roman" w:eastAsia="仿宋_GB2312" w:cs="Times New Roman"/>
                <w:color w:val="000000"/>
                <w:kern w:val="0"/>
                <w:sz w:val="24"/>
                <w:szCs w:val="24"/>
                <w:lang w:bidi="ar"/>
              </w:rPr>
              <w:t>签约项目数量≥</w:t>
            </w:r>
            <w:r>
              <w:rPr>
                <w:rFonts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bidi="ar"/>
              </w:rPr>
              <w:t>5家，得1</w:t>
            </w:r>
            <w:r>
              <w:rPr>
                <w:rFonts w:ascii="Times New Roman" w:hAnsi="Times New Roman" w:eastAsia="仿宋_GB2312" w:cs="Times New Roman"/>
                <w:color w:val="000000"/>
                <w:kern w:val="0"/>
                <w:sz w:val="24"/>
                <w:szCs w:val="24"/>
                <w:lang w:bidi="ar"/>
              </w:rPr>
              <w:t>0</w:t>
            </w:r>
            <w:r>
              <w:rPr>
                <w:rFonts w:hint="default" w:ascii="Times New Roman" w:hAnsi="Times New Roman" w:eastAsia="仿宋_GB2312" w:cs="Times New Roman"/>
                <w:color w:val="000000"/>
                <w:kern w:val="0"/>
                <w:sz w:val="24"/>
                <w:szCs w:val="24"/>
                <w:lang w:bidi="ar"/>
              </w:rPr>
              <w:t>分。</w:t>
            </w:r>
          </w:p>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2. </w:t>
            </w:r>
            <w:r>
              <w:rPr>
                <w:rFonts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bidi="ar"/>
              </w:rPr>
              <w:t>0家≤签约项目数量＜</w:t>
            </w:r>
            <w:r>
              <w:rPr>
                <w:rFonts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bidi="ar"/>
              </w:rPr>
              <w:t>5家，得</w:t>
            </w:r>
            <w:r>
              <w:rPr>
                <w:rFonts w:ascii="Times New Roman" w:hAnsi="Times New Roman" w:eastAsia="仿宋_GB2312" w:cs="Times New Roman"/>
                <w:color w:val="000000"/>
                <w:kern w:val="0"/>
                <w:sz w:val="24"/>
                <w:szCs w:val="24"/>
                <w:lang w:bidi="ar"/>
              </w:rPr>
              <w:t>8</w:t>
            </w:r>
            <w:r>
              <w:rPr>
                <w:rFonts w:hint="default" w:ascii="Times New Roman" w:hAnsi="Times New Roman" w:eastAsia="仿宋_GB2312" w:cs="Times New Roman"/>
                <w:color w:val="000000"/>
                <w:kern w:val="0"/>
                <w:sz w:val="24"/>
                <w:szCs w:val="24"/>
                <w:lang w:bidi="ar"/>
              </w:rPr>
              <w:t>分。</w:t>
            </w:r>
          </w:p>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 5家≤签约项目数量＜</w:t>
            </w:r>
            <w:r>
              <w:rPr>
                <w:rFonts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bidi="ar"/>
              </w:rPr>
              <w:t>0家，得</w:t>
            </w:r>
            <w:r>
              <w:rPr>
                <w:rFonts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bidi="ar"/>
              </w:rPr>
              <w:t>分。</w:t>
            </w:r>
          </w:p>
          <w:p>
            <w:pPr>
              <w:wordWrap/>
              <w:topLinePunct/>
              <w:spacing w:beforeLines="0" w:afterLines="0" w:line="280" w:lineRule="exact"/>
              <w:ind w:firstLine="0" w:firstLineChars="0"/>
              <w:textAlignment w:val="center"/>
              <w:rPr>
                <w:rFonts w:hint="default"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 xml:space="preserve"> </w:t>
            </w:r>
            <w:r>
              <w:rPr>
                <w:rFonts w:hint="default" w:ascii="Times New Roman" w:hAnsi="Times New Roman" w:eastAsia="仿宋_GB2312" w:cs="Times New Roman"/>
                <w:color w:val="000000"/>
                <w:kern w:val="0"/>
                <w:sz w:val="24"/>
                <w:szCs w:val="24"/>
                <w:lang w:bidi="ar"/>
              </w:rPr>
              <w:t>签约项目数量＜5家，得</w:t>
            </w:r>
            <w:r>
              <w:rPr>
                <w:rFonts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bidi="ar"/>
              </w:rPr>
              <w:t>分。</w:t>
            </w:r>
          </w:p>
          <w:p>
            <w:pPr>
              <w:pStyle w:val="2"/>
              <w:keepNext w:val="0"/>
              <w:keepLines w:val="0"/>
              <w:spacing w:line="280" w:lineRule="exact"/>
              <w:ind w:firstLine="0" w:firstLineChars="0"/>
              <w:jc w:val="left"/>
              <w:rPr>
                <w:rFonts w:hint="default" w:ascii="Times New Roman" w:hAnsi="Times New Roman" w:eastAsia="仿宋_GB2312"/>
                <w:lang w:val="en-US" w:eastAsia="zh-CN"/>
              </w:rPr>
            </w:pPr>
            <w:r>
              <w:rPr>
                <w:rFonts w:hint="default" w:ascii="Times New Roman" w:hAnsi="Times New Roman" w:cs="Times New Roman"/>
                <w:color w:val="000000"/>
                <w:kern w:val="0"/>
                <w:sz w:val="24"/>
                <w:szCs w:val="24"/>
                <w:lang w:val="en-US" w:eastAsia="zh-CN" w:bidi="ar"/>
              </w:rPr>
              <w:t xml:space="preserve">5. </w:t>
            </w:r>
            <w:r>
              <w:rPr>
                <w:rFonts w:hint="default" w:ascii="Times New Roman" w:hAnsi="Times New Roman" w:eastAsia="仿宋_GB2312" w:cs="Times New Roman"/>
                <w:color w:val="000000"/>
                <w:kern w:val="0"/>
                <w:sz w:val="24"/>
                <w:szCs w:val="24"/>
                <w:lang w:bidi="ar"/>
              </w:rPr>
              <w:t>签约项目数量</w:t>
            </w:r>
            <w:r>
              <w:rPr>
                <w:rFonts w:hint="default" w:ascii="Times New Roman" w:hAnsi="Times New Roman" w:cs="Times New Roman"/>
                <w:color w:val="000000"/>
                <w:kern w:val="0"/>
                <w:sz w:val="24"/>
                <w:szCs w:val="24"/>
                <w:lang w:val="en-US" w:eastAsia="zh-CN" w:bidi="ar"/>
              </w:rPr>
              <w:t>0</w:t>
            </w:r>
            <w:r>
              <w:rPr>
                <w:rFonts w:hint="default" w:ascii="Times New Roman" w:hAnsi="Times New Roman" w:eastAsia="仿宋_GB2312" w:cs="Times New Roman"/>
                <w:color w:val="000000"/>
                <w:kern w:val="0"/>
                <w:sz w:val="24"/>
                <w:szCs w:val="24"/>
                <w:lang w:bidi="ar"/>
              </w:rPr>
              <w:t>家</w:t>
            </w:r>
            <w:r>
              <w:rPr>
                <w:rFonts w:hint="default" w:ascii="Times New Roman" w:hAnsi="Times New Roman" w:cs="Times New Roman"/>
                <w:color w:val="000000"/>
                <w:kern w:val="0"/>
                <w:sz w:val="24"/>
                <w:szCs w:val="24"/>
                <w:lang w:eastAsia="zh-CN" w:bidi="ar"/>
              </w:rPr>
              <w:t>，得</w:t>
            </w:r>
            <w:r>
              <w:rPr>
                <w:rFonts w:hint="default" w:ascii="Times New Roman" w:hAnsi="Times New Roman" w:cs="Times New Roman"/>
                <w:color w:val="000000"/>
                <w:kern w:val="0"/>
                <w:sz w:val="24"/>
                <w:szCs w:val="24"/>
                <w:lang w:val="en-US" w:eastAsia="zh-CN" w:bidi="ar"/>
              </w:rPr>
              <w:t>0分。</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1" w:type="dxa"/>
            <w:vMerge w:val="continue"/>
            <w:tcBorders>
              <w:left w:val="single" w:color="000000" w:sz="4" w:space="0"/>
              <w:right w:val="single" w:color="000000" w:sz="4" w:space="0"/>
            </w:tcBorders>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bookmarkStart w:id="3" w:name="_Hlk199177347"/>
            <w:r>
              <w:rPr>
                <w:rFonts w:hint="default" w:ascii="Times New Roman" w:hAnsi="Times New Roman" w:eastAsia="仿宋_GB2312" w:cs="Times New Roman"/>
                <w:color w:val="000000"/>
                <w:kern w:val="0"/>
                <w:sz w:val="24"/>
                <w:szCs w:val="24"/>
                <w:lang w:bidi="ar"/>
              </w:rPr>
              <w:t>企业改造验收如期完成情况</w:t>
            </w:r>
            <w:bookmarkEnd w:id="3"/>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12</w:t>
            </w:r>
          </w:p>
          <w:p>
            <w:pPr>
              <w:autoSpaceDE w:val="0"/>
              <w:autoSpaceDN w:val="0"/>
              <w:adjustRightInd w:val="0"/>
              <w:spacing w:before="0" w:beforeLines="0" w:afterLines="0" w:line="300" w:lineRule="exact"/>
              <w:ind w:left="0" w:firstLine="420" w:firstLineChars="200"/>
              <w:jc w:val="center"/>
              <w:rPr>
                <w:rFonts w:ascii="Times New Roman" w:hAnsi="Times New Roman" w:eastAsia="宋体" w:cs="Times New Roman"/>
                <w:sz w:val="21"/>
                <w:szCs w:val="24"/>
                <w:lang w:bidi="ar"/>
              </w:rPr>
            </w:pP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bookmarkStart w:id="4" w:name="_Hlk199177371"/>
            <w:r>
              <w:rPr>
                <w:rFonts w:hint="default" w:ascii="Times New Roman" w:hAnsi="Times New Roman" w:eastAsia="仿宋_GB2312" w:cs="Times New Roman"/>
                <w:color w:val="000000"/>
                <w:kern w:val="0"/>
                <w:sz w:val="24"/>
                <w:szCs w:val="24"/>
                <w:lang w:bidi="ar"/>
              </w:rPr>
              <w:t>服务商与试点企业启动改造后，根据企业改造验收如期完成率予以赋分</w:t>
            </w:r>
            <w:bookmarkEnd w:id="4"/>
            <w:r>
              <w:rPr>
                <w:rFonts w:hint="default" w:ascii="Times New Roman" w:hAnsi="Times New Roman" w:eastAsia="仿宋_GB2312" w:cs="Times New Roman"/>
                <w:color w:val="000000"/>
                <w:kern w:val="0"/>
                <w:sz w:val="24"/>
                <w:szCs w:val="24"/>
                <w:lang w:bidi="ar"/>
              </w:rPr>
              <w:t>（完成率=实际按期完成验收企业数量/实际签约项目数量*100%）:</w:t>
            </w:r>
          </w:p>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 完成率≥</w:t>
            </w:r>
            <w:r>
              <w:rPr>
                <w:rFonts w:ascii="Times New Roman" w:hAnsi="Times New Roman" w:eastAsia="仿宋_GB2312" w:cs="Times New Roman"/>
                <w:color w:val="000000"/>
                <w:kern w:val="0"/>
                <w:sz w:val="24"/>
                <w:szCs w:val="24"/>
                <w:lang w:bidi="ar"/>
              </w:rPr>
              <w:t>8</w:t>
            </w:r>
            <w:r>
              <w:rPr>
                <w:rFonts w:hint="default" w:ascii="Times New Roman" w:hAnsi="Times New Roman" w:eastAsia="仿宋_GB2312" w:cs="Times New Roman"/>
                <w:color w:val="000000"/>
                <w:kern w:val="0"/>
                <w:sz w:val="24"/>
                <w:szCs w:val="24"/>
                <w:lang w:bidi="ar"/>
              </w:rPr>
              <w:t>0%，得</w:t>
            </w:r>
            <w:r>
              <w:rPr>
                <w:rFonts w:ascii="Times New Roman" w:hAnsi="Times New Roman" w:eastAsia="仿宋_GB2312" w:cs="Times New Roman"/>
                <w:color w:val="000000"/>
                <w:kern w:val="0"/>
                <w:sz w:val="24"/>
                <w:szCs w:val="24"/>
                <w:lang w:bidi="ar"/>
              </w:rPr>
              <w:t>12</w:t>
            </w:r>
            <w:r>
              <w:rPr>
                <w:rFonts w:hint="default" w:ascii="Times New Roman" w:hAnsi="Times New Roman" w:eastAsia="仿宋_GB2312" w:cs="Times New Roman"/>
                <w:color w:val="000000"/>
                <w:kern w:val="0"/>
                <w:sz w:val="24"/>
                <w:szCs w:val="24"/>
                <w:lang w:bidi="ar"/>
              </w:rPr>
              <w:t>分。</w:t>
            </w:r>
          </w:p>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2. </w:t>
            </w:r>
            <w:r>
              <w:rPr>
                <w:rFonts w:ascii="Times New Roman" w:hAnsi="Times New Roman" w:eastAsia="仿宋_GB2312" w:cs="Times New Roman"/>
                <w:color w:val="000000"/>
                <w:kern w:val="0"/>
                <w:sz w:val="24"/>
                <w:szCs w:val="24"/>
                <w:lang w:bidi="ar"/>
              </w:rPr>
              <w:t>7</w:t>
            </w:r>
            <w:r>
              <w:rPr>
                <w:rFonts w:hint="default" w:ascii="Times New Roman" w:hAnsi="Times New Roman" w:eastAsia="仿宋_GB2312" w:cs="Times New Roman"/>
                <w:color w:val="000000"/>
                <w:kern w:val="0"/>
                <w:sz w:val="24"/>
                <w:szCs w:val="24"/>
                <w:lang w:bidi="ar"/>
              </w:rPr>
              <w:t>0%≤完成率＜</w:t>
            </w:r>
            <w:r>
              <w:rPr>
                <w:rFonts w:ascii="Times New Roman" w:hAnsi="Times New Roman" w:eastAsia="仿宋_GB2312" w:cs="Times New Roman"/>
                <w:color w:val="000000"/>
                <w:kern w:val="0"/>
                <w:sz w:val="24"/>
                <w:szCs w:val="24"/>
                <w:lang w:bidi="ar"/>
              </w:rPr>
              <w:t>8</w:t>
            </w:r>
            <w:r>
              <w:rPr>
                <w:rFonts w:hint="default" w:ascii="Times New Roman" w:hAnsi="Times New Roman" w:eastAsia="仿宋_GB2312" w:cs="Times New Roman"/>
                <w:color w:val="000000"/>
                <w:kern w:val="0"/>
                <w:sz w:val="24"/>
                <w:szCs w:val="24"/>
                <w:lang w:bidi="ar"/>
              </w:rPr>
              <w:t>0%，得</w:t>
            </w:r>
            <w:r>
              <w:rPr>
                <w:rFonts w:ascii="Times New Roman" w:hAnsi="Times New Roman" w:eastAsia="仿宋_GB2312" w:cs="Times New Roman"/>
                <w:color w:val="000000"/>
                <w:kern w:val="0"/>
                <w:sz w:val="24"/>
                <w:szCs w:val="24"/>
                <w:lang w:bidi="ar"/>
              </w:rPr>
              <w:t>10</w:t>
            </w:r>
            <w:r>
              <w:rPr>
                <w:rFonts w:hint="default" w:ascii="Times New Roman" w:hAnsi="Times New Roman" w:eastAsia="仿宋_GB2312" w:cs="Times New Roman"/>
                <w:color w:val="000000"/>
                <w:kern w:val="0"/>
                <w:sz w:val="24"/>
                <w:szCs w:val="24"/>
                <w:lang w:bidi="ar"/>
              </w:rPr>
              <w:t>分。</w:t>
            </w:r>
          </w:p>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3. </w:t>
            </w:r>
            <w:r>
              <w:rPr>
                <w:rFonts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bidi="ar"/>
              </w:rPr>
              <w:t>0%≤完成率＜</w:t>
            </w:r>
            <w:r>
              <w:rPr>
                <w:rFonts w:ascii="Times New Roman" w:hAnsi="Times New Roman" w:eastAsia="仿宋_GB2312" w:cs="Times New Roman"/>
                <w:color w:val="000000"/>
                <w:kern w:val="0"/>
                <w:sz w:val="24"/>
                <w:szCs w:val="24"/>
                <w:lang w:bidi="ar"/>
              </w:rPr>
              <w:t>7</w:t>
            </w:r>
            <w:r>
              <w:rPr>
                <w:rFonts w:hint="default" w:ascii="Times New Roman" w:hAnsi="Times New Roman" w:eastAsia="仿宋_GB2312" w:cs="Times New Roman"/>
                <w:color w:val="000000"/>
                <w:kern w:val="0"/>
                <w:sz w:val="24"/>
                <w:szCs w:val="24"/>
                <w:lang w:bidi="ar"/>
              </w:rPr>
              <w:t>0%，得</w:t>
            </w:r>
            <w:r>
              <w:rPr>
                <w:rFonts w:ascii="Times New Roman" w:hAnsi="Times New Roman" w:eastAsia="仿宋_GB2312" w:cs="Times New Roman"/>
                <w:color w:val="000000"/>
                <w:kern w:val="0"/>
                <w:sz w:val="24"/>
                <w:szCs w:val="24"/>
                <w:lang w:bidi="ar"/>
              </w:rPr>
              <w:t>8</w:t>
            </w:r>
            <w:r>
              <w:rPr>
                <w:rFonts w:hint="default" w:ascii="Times New Roman" w:hAnsi="Times New Roman" w:eastAsia="仿宋_GB2312" w:cs="Times New Roman"/>
                <w:color w:val="000000"/>
                <w:kern w:val="0"/>
                <w:sz w:val="24"/>
                <w:szCs w:val="24"/>
                <w:lang w:bidi="ar"/>
              </w:rPr>
              <w:t>分。</w:t>
            </w:r>
          </w:p>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bidi="ar"/>
              </w:rPr>
              <w:t xml:space="preserve">. </w:t>
            </w:r>
            <w:r>
              <w:rPr>
                <w:rFonts w:ascii="Times New Roman" w:hAnsi="Times New Roman" w:eastAsia="仿宋_GB2312" w:cs="Times New Roman"/>
                <w:color w:val="000000"/>
                <w:kern w:val="0"/>
                <w:sz w:val="24"/>
                <w:szCs w:val="24"/>
                <w:lang w:bidi="ar"/>
              </w:rPr>
              <w:t>50%</w:t>
            </w:r>
            <w:r>
              <w:rPr>
                <w:rFonts w:hint="default" w:ascii="Times New Roman" w:hAnsi="Times New Roman" w:eastAsia="仿宋_GB2312" w:cs="Times New Roman"/>
                <w:color w:val="000000"/>
                <w:kern w:val="0"/>
                <w:sz w:val="24"/>
                <w:szCs w:val="24"/>
                <w:lang w:bidi="ar"/>
              </w:rPr>
              <w:t>≤完成率＜</w:t>
            </w:r>
            <w:r>
              <w:rPr>
                <w:rFonts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bidi="ar"/>
              </w:rPr>
              <w:t>0%，得</w:t>
            </w:r>
            <w:r>
              <w:rPr>
                <w:rFonts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bidi="ar"/>
              </w:rPr>
              <w:t>分。</w:t>
            </w:r>
          </w:p>
          <w:p>
            <w:pPr>
              <w:wordWrap/>
              <w:topLinePunct/>
              <w:spacing w:beforeLines="0" w:afterLines="0" w:line="280" w:lineRule="exact"/>
              <w:ind w:firstLine="0" w:firstLineChars="0"/>
              <w:textAlignment w:val="center"/>
              <w:rPr>
                <w:rFonts w:hint="default"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 xml:space="preserve"> </w:t>
            </w:r>
            <w:r>
              <w:rPr>
                <w:rFonts w:hint="default" w:ascii="Times New Roman" w:hAnsi="Times New Roman" w:eastAsia="仿宋_GB2312" w:cs="Times New Roman"/>
                <w:color w:val="000000"/>
                <w:kern w:val="0"/>
                <w:sz w:val="24"/>
                <w:szCs w:val="24"/>
                <w:lang w:bidi="ar"/>
              </w:rPr>
              <w:t>完成率＜</w:t>
            </w:r>
            <w:r>
              <w:rPr>
                <w:rFonts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bidi="ar"/>
              </w:rPr>
              <w:t>0%，得</w:t>
            </w:r>
            <w:r>
              <w:rPr>
                <w:rFonts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bidi="ar"/>
              </w:rPr>
              <w:t>分。</w:t>
            </w:r>
          </w:p>
          <w:p>
            <w:pPr>
              <w:pStyle w:val="2"/>
              <w:keepNext w:val="0"/>
              <w:keepLines w:val="0"/>
              <w:spacing w:line="280" w:lineRule="exact"/>
              <w:ind w:firstLine="0" w:firstLineChars="0"/>
              <w:rPr>
                <w:rFonts w:hint="default" w:ascii="Times New Roman" w:hAnsi="Times New Roman" w:eastAsia="仿宋_GB2312"/>
                <w:lang w:val="en-US" w:eastAsia="zh-CN"/>
              </w:rPr>
            </w:pPr>
            <w:r>
              <w:rPr>
                <w:rFonts w:hint="default" w:ascii="Times New Roman" w:hAnsi="Times New Roman" w:cs="Times New Roman"/>
                <w:color w:val="000000"/>
                <w:kern w:val="0"/>
                <w:sz w:val="24"/>
                <w:szCs w:val="24"/>
                <w:lang w:val="en-US" w:eastAsia="zh-CN" w:bidi="ar"/>
              </w:rPr>
              <w:t>6. 完成率为0，得0分。</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产品及解决方案供给水平</w:t>
            </w:r>
          </w:p>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（2</w:t>
            </w:r>
            <w:r>
              <w:rPr>
                <w:rFonts w:ascii="Times New Roman" w:hAnsi="Times New Roman" w:eastAsia="仿宋_GB2312" w:cs="Times New Roman"/>
                <w:color w:val="000000"/>
                <w:kern w:val="0"/>
                <w:sz w:val="24"/>
                <w:szCs w:val="24"/>
                <w:lang w:bidi="ar"/>
              </w:rPr>
              <w:t>0</w:t>
            </w:r>
            <w:r>
              <w:rPr>
                <w:rFonts w:hint="default" w:ascii="Times New Roman" w:hAnsi="Times New Roman" w:eastAsia="仿宋_GB2312" w:cs="Times New Roman"/>
                <w:color w:val="000000"/>
                <w:kern w:val="0"/>
                <w:sz w:val="24"/>
                <w:szCs w:val="24"/>
                <w:lang w:bidi="ar"/>
              </w:rPr>
              <w:t>分）</w:t>
            </w: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服务商解决方案和产品数量</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10</w:t>
            </w: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根据公共服务平台审核发布的“小快轻准”解决方案和产品数量予以赋分：</w:t>
            </w:r>
          </w:p>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 产品数量≥</w:t>
            </w:r>
            <w:r>
              <w:rPr>
                <w:rFonts w:ascii="Times New Roman" w:hAnsi="Times New Roman" w:eastAsia="仿宋_GB2312" w:cs="Times New Roman"/>
                <w:color w:val="000000"/>
                <w:kern w:val="0"/>
                <w:sz w:val="24"/>
                <w:szCs w:val="24"/>
                <w:lang w:bidi="ar"/>
              </w:rPr>
              <w:t>20</w:t>
            </w:r>
            <w:r>
              <w:rPr>
                <w:rFonts w:hint="default" w:ascii="Times New Roman" w:hAnsi="Times New Roman" w:eastAsia="仿宋_GB2312" w:cs="Times New Roman"/>
                <w:color w:val="000000"/>
                <w:kern w:val="0"/>
                <w:sz w:val="24"/>
                <w:szCs w:val="24"/>
                <w:lang w:bidi="ar"/>
              </w:rPr>
              <w:t>个，得</w:t>
            </w:r>
            <w:r>
              <w:rPr>
                <w:rFonts w:ascii="Times New Roman" w:hAnsi="Times New Roman" w:eastAsia="仿宋_GB2312" w:cs="Times New Roman"/>
                <w:color w:val="000000"/>
                <w:kern w:val="0"/>
                <w:sz w:val="24"/>
                <w:szCs w:val="24"/>
                <w:lang w:bidi="ar"/>
              </w:rPr>
              <w:t>10</w:t>
            </w:r>
            <w:r>
              <w:rPr>
                <w:rFonts w:hint="default" w:ascii="Times New Roman" w:hAnsi="Times New Roman" w:eastAsia="仿宋_GB2312" w:cs="Times New Roman"/>
                <w:color w:val="000000"/>
                <w:kern w:val="0"/>
                <w:sz w:val="24"/>
                <w:szCs w:val="24"/>
                <w:lang w:bidi="ar"/>
              </w:rPr>
              <w:t>分。</w:t>
            </w:r>
          </w:p>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2. </w:t>
            </w:r>
            <w:r>
              <w:rPr>
                <w:rFonts w:ascii="Times New Roman" w:hAnsi="Times New Roman" w:eastAsia="仿宋_GB2312" w:cs="Times New Roman"/>
                <w:color w:val="000000"/>
                <w:kern w:val="0"/>
                <w:sz w:val="24"/>
                <w:szCs w:val="24"/>
                <w:lang w:bidi="ar"/>
              </w:rPr>
              <w:t>15</w:t>
            </w:r>
            <w:r>
              <w:rPr>
                <w:rFonts w:hint="default" w:ascii="Times New Roman" w:hAnsi="Times New Roman" w:eastAsia="仿宋_GB2312" w:cs="Times New Roman"/>
                <w:color w:val="000000"/>
                <w:kern w:val="0"/>
                <w:sz w:val="24"/>
                <w:szCs w:val="24"/>
                <w:lang w:bidi="ar"/>
              </w:rPr>
              <w:t>个≤产品数量＜</w:t>
            </w:r>
            <w:r>
              <w:rPr>
                <w:rFonts w:ascii="Times New Roman" w:hAnsi="Times New Roman" w:eastAsia="仿宋_GB2312" w:cs="Times New Roman"/>
                <w:color w:val="000000"/>
                <w:kern w:val="0"/>
                <w:sz w:val="24"/>
                <w:szCs w:val="24"/>
                <w:lang w:bidi="ar"/>
              </w:rPr>
              <w:t>20</w:t>
            </w:r>
            <w:r>
              <w:rPr>
                <w:rFonts w:hint="default" w:ascii="Times New Roman" w:hAnsi="Times New Roman" w:eastAsia="仿宋_GB2312" w:cs="Times New Roman"/>
                <w:color w:val="000000"/>
                <w:kern w:val="0"/>
                <w:sz w:val="24"/>
                <w:szCs w:val="24"/>
                <w:lang w:bidi="ar"/>
              </w:rPr>
              <w:t>个，得</w:t>
            </w:r>
            <w:r>
              <w:rPr>
                <w:rFonts w:ascii="Times New Roman" w:hAnsi="Times New Roman" w:eastAsia="仿宋_GB2312" w:cs="Times New Roman"/>
                <w:color w:val="000000"/>
                <w:kern w:val="0"/>
                <w:sz w:val="24"/>
                <w:szCs w:val="24"/>
                <w:lang w:bidi="ar"/>
              </w:rPr>
              <w:t>8</w:t>
            </w:r>
            <w:r>
              <w:rPr>
                <w:rFonts w:hint="default" w:ascii="Times New Roman" w:hAnsi="Times New Roman" w:eastAsia="仿宋_GB2312" w:cs="Times New Roman"/>
                <w:color w:val="000000"/>
                <w:kern w:val="0"/>
                <w:sz w:val="24"/>
                <w:szCs w:val="24"/>
                <w:lang w:bidi="ar"/>
              </w:rPr>
              <w:t>分。</w:t>
            </w:r>
          </w:p>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3. </w:t>
            </w:r>
            <w:r>
              <w:rPr>
                <w:rFonts w:ascii="Times New Roman" w:hAnsi="Times New Roman" w:eastAsia="仿宋_GB2312" w:cs="Times New Roman"/>
                <w:color w:val="000000"/>
                <w:kern w:val="0"/>
                <w:sz w:val="24"/>
                <w:szCs w:val="24"/>
                <w:lang w:bidi="ar"/>
              </w:rPr>
              <w:t>10</w:t>
            </w:r>
            <w:r>
              <w:rPr>
                <w:rFonts w:hint="default" w:ascii="Times New Roman" w:hAnsi="Times New Roman" w:eastAsia="仿宋_GB2312" w:cs="Times New Roman"/>
                <w:color w:val="000000"/>
                <w:kern w:val="0"/>
                <w:sz w:val="24"/>
                <w:szCs w:val="24"/>
                <w:lang w:bidi="ar"/>
              </w:rPr>
              <w:t>个≤产品数量＜1</w:t>
            </w:r>
            <w:r>
              <w:rPr>
                <w:rFonts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bidi="ar"/>
              </w:rPr>
              <w:t>个，得</w:t>
            </w:r>
            <w:r>
              <w:rPr>
                <w:rFonts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bidi="ar"/>
              </w:rPr>
              <w:t>分。</w:t>
            </w:r>
          </w:p>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4. </w:t>
            </w:r>
            <w:r>
              <w:rPr>
                <w:rFonts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bidi="ar"/>
              </w:rPr>
              <w:t>个≤产品数量＜</w:t>
            </w:r>
            <w:r>
              <w:rPr>
                <w:rFonts w:ascii="Times New Roman" w:hAnsi="Times New Roman" w:eastAsia="仿宋_GB2312" w:cs="Times New Roman"/>
                <w:color w:val="000000"/>
                <w:kern w:val="0"/>
                <w:sz w:val="24"/>
                <w:szCs w:val="24"/>
                <w:lang w:bidi="ar"/>
              </w:rPr>
              <w:t>10</w:t>
            </w:r>
            <w:r>
              <w:rPr>
                <w:rFonts w:hint="default" w:ascii="Times New Roman" w:hAnsi="Times New Roman" w:eastAsia="仿宋_GB2312" w:cs="Times New Roman"/>
                <w:color w:val="000000"/>
                <w:kern w:val="0"/>
                <w:sz w:val="24"/>
                <w:szCs w:val="24"/>
                <w:lang w:bidi="ar"/>
              </w:rPr>
              <w:t>个，得</w:t>
            </w:r>
            <w:r>
              <w:rPr>
                <w:rFonts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bidi="ar"/>
              </w:rPr>
              <w:t>分。</w:t>
            </w:r>
          </w:p>
          <w:p>
            <w:pPr>
              <w:wordWrap/>
              <w:topLinePunct/>
              <w:spacing w:beforeLines="0" w:afterLines="0" w:line="28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 产品数量＜</w:t>
            </w:r>
            <w:r>
              <w:rPr>
                <w:rFonts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bidi="ar"/>
              </w:rPr>
              <w:t>个，得</w:t>
            </w:r>
            <w:r>
              <w:rPr>
                <w:rFonts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bidi="ar"/>
              </w:rPr>
              <w:t>分。</w:t>
            </w:r>
          </w:p>
          <w:p>
            <w:pPr>
              <w:autoSpaceDE w:val="0"/>
              <w:autoSpaceDN w:val="0"/>
              <w:adjustRightInd w:val="0"/>
              <w:spacing w:beforeLines="0" w:afterLines="0" w:line="280" w:lineRule="exact"/>
              <w:ind w:firstLine="0" w:firstLineChars="0"/>
              <w:rPr>
                <w:rFonts w:ascii="Times New Roman" w:hAnsi="Times New Roman" w:eastAsia="宋体" w:cs="Times New Roman"/>
                <w:sz w:val="21"/>
                <w:szCs w:val="24"/>
                <w:lang w:bidi="ar"/>
              </w:rPr>
            </w:pPr>
            <w:r>
              <w:rPr>
                <w:rFonts w:ascii="Times New Roman" w:hAnsi="Times New Roman" w:eastAsia="宋体" w:cs="Times New Roman"/>
                <w:sz w:val="24"/>
                <w:szCs w:val="32"/>
                <w:lang w:bidi="ar"/>
              </w:rPr>
              <w:t xml:space="preserve">6. </w:t>
            </w:r>
            <w:bookmarkStart w:id="5" w:name="_Hlk199177439"/>
            <w:r>
              <w:rPr>
                <w:rFonts w:hint="default" w:eastAsia="仿宋_GB2312" w:cs="Times New Roman"/>
                <w:sz w:val="24"/>
                <w:szCs w:val="32"/>
                <w:lang w:eastAsia="zh-CN" w:bidi="ar"/>
              </w:rPr>
              <w:t>产品数量</w:t>
            </w:r>
            <w:r>
              <w:rPr>
                <w:rFonts w:hint="default" w:ascii="Times New Roman" w:hAnsi="Times New Roman" w:eastAsia="仿宋_GB2312" w:cs="Times New Roman"/>
                <w:sz w:val="24"/>
                <w:szCs w:val="32"/>
                <w:lang w:val="en-US" w:eastAsia="zh-CN" w:bidi="ar"/>
              </w:rPr>
              <w:t>为</w:t>
            </w:r>
            <w:r>
              <w:rPr>
                <w:rFonts w:hint="default" w:eastAsia="仿宋_GB2312" w:cs="Times New Roman"/>
                <w:sz w:val="24"/>
                <w:szCs w:val="32"/>
                <w:lang w:val="en-US" w:eastAsia="zh-CN" w:bidi="ar"/>
              </w:rPr>
              <w:t>0</w:t>
            </w:r>
            <w:r>
              <w:rPr>
                <w:rFonts w:hint="default" w:ascii="Times New Roman" w:hAnsi="Times New Roman" w:cs="Times New Roman"/>
                <w:sz w:val="24"/>
                <w:szCs w:val="32"/>
                <w:lang w:val="en-US" w:eastAsia="zh-CN" w:bidi="ar"/>
              </w:rPr>
              <w:t>个，</w:t>
            </w:r>
            <w:r>
              <w:rPr>
                <w:rFonts w:hint="default" w:eastAsia="仿宋_GB2312" w:cs="Times New Roman"/>
                <w:sz w:val="24"/>
                <w:szCs w:val="32"/>
                <w:lang w:val="en-US" w:eastAsia="zh-CN" w:bidi="ar"/>
              </w:rPr>
              <w:t>或</w:t>
            </w:r>
            <w:r>
              <w:rPr>
                <w:rFonts w:hint="default" w:ascii="Times New Roman" w:hAnsi="Times New Roman" w:eastAsia="仿宋_GB2312" w:cs="Times New Roman"/>
                <w:color w:val="000000"/>
                <w:kern w:val="0"/>
                <w:sz w:val="24"/>
                <w:szCs w:val="24"/>
                <w:lang w:bidi="ar"/>
              </w:rPr>
              <w:t>存在</w:t>
            </w:r>
            <w:r>
              <w:rPr>
                <w:rFonts w:ascii="Times New Roman" w:hAnsi="Times New Roman" w:eastAsia="仿宋_GB2312" w:cs="Times New Roman"/>
                <w:color w:val="000000"/>
                <w:kern w:val="0"/>
                <w:sz w:val="24"/>
                <w:szCs w:val="24"/>
                <w:lang w:bidi="ar"/>
              </w:rPr>
              <w:t>产品</w:t>
            </w:r>
            <w:r>
              <w:rPr>
                <w:rFonts w:hint="default" w:ascii="Times New Roman" w:hAnsi="Times New Roman" w:eastAsia="仿宋_GB2312" w:cs="Times New Roman"/>
                <w:color w:val="000000"/>
                <w:kern w:val="0"/>
                <w:sz w:val="24"/>
                <w:szCs w:val="24"/>
                <w:lang w:bidi="ar"/>
              </w:rPr>
              <w:t>功能费用不实、强制绑定产品、虚抬市场价格等行为</w:t>
            </w:r>
            <w:r>
              <w:rPr>
                <w:rFonts w:ascii="Times New Roman" w:hAnsi="Times New Roman" w:eastAsia="仿宋_GB2312" w:cs="Times New Roman"/>
                <w:color w:val="000000"/>
                <w:kern w:val="0"/>
                <w:sz w:val="24"/>
                <w:szCs w:val="24"/>
                <w:lang w:bidi="ar"/>
              </w:rPr>
              <w:t>，得0分，且</w:t>
            </w:r>
            <w:r>
              <w:rPr>
                <w:rFonts w:hint="default" w:ascii="Times New Roman" w:hAnsi="Times New Roman" w:eastAsia="仿宋_GB2312" w:cs="Times New Roman"/>
                <w:color w:val="000000"/>
                <w:kern w:val="0"/>
                <w:sz w:val="24"/>
                <w:szCs w:val="24"/>
                <w:lang w:bidi="ar"/>
              </w:rPr>
              <w:t>对</w:t>
            </w:r>
            <w:r>
              <w:rPr>
                <w:rFonts w:ascii="Times New Roman" w:hAnsi="Times New Roman" w:eastAsia="仿宋_GB2312" w:cs="Times New Roman"/>
                <w:color w:val="000000"/>
                <w:kern w:val="0"/>
                <w:sz w:val="24"/>
                <w:szCs w:val="24"/>
                <w:lang w:bidi="ar"/>
              </w:rPr>
              <w:t>服务商</w:t>
            </w:r>
            <w:r>
              <w:rPr>
                <w:rFonts w:hint="default" w:ascii="Times New Roman" w:hAnsi="Times New Roman" w:eastAsia="仿宋_GB2312" w:cs="Times New Roman"/>
                <w:color w:val="000000"/>
                <w:kern w:val="0"/>
                <w:sz w:val="24"/>
                <w:szCs w:val="24"/>
                <w:lang w:bidi="ar"/>
              </w:rPr>
              <w:t>进行</w:t>
            </w:r>
            <w:r>
              <w:rPr>
                <w:rFonts w:ascii="Times New Roman" w:hAnsi="Times New Roman" w:eastAsia="仿宋_GB2312" w:cs="Times New Roman"/>
                <w:color w:val="000000"/>
                <w:kern w:val="0"/>
                <w:sz w:val="24"/>
                <w:szCs w:val="24"/>
                <w:lang w:bidi="ar"/>
              </w:rPr>
              <w:t>警告。</w:t>
            </w:r>
            <w:bookmarkEnd w:id="5"/>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产品及解决方案供给水平</w:t>
            </w:r>
          </w:p>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（2</w:t>
            </w:r>
            <w:r>
              <w:rPr>
                <w:rFonts w:ascii="Times New Roman" w:hAnsi="Times New Roman" w:eastAsia="仿宋_GB2312" w:cs="Times New Roman"/>
                <w:color w:val="000000"/>
                <w:kern w:val="0"/>
                <w:sz w:val="24"/>
                <w:szCs w:val="24"/>
                <w:lang w:bidi="ar"/>
              </w:rPr>
              <w:t>0</w:t>
            </w:r>
            <w:r>
              <w:rPr>
                <w:rFonts w:hint="default" w:ascii="Times New Roman" w:hAnsi="Times New Roman" w:eastAsia="仿宋_GB2312" w:cs="Times New Roman"/>
                <w:color w:val="000000"/>
                <w:kern w:val="0"/>
                <w:sz w:val="24"/>
                <w:szCs w:val="24"/>
                <w:lang w:bidi="ar"/>
              </w:rPr>
              <w:t>分）</w:t>
            </w: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服务商解决方案和产品覆盖场景</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10</w:t>
            </w: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bookmarkStart w:id="6" w:name="_Hlk199177474"/>
            <w:r>
              <w:rPr>
                <w:rFonts w:hint="default" w:ascii="Times New Roman" w:hAnsi="Times New Roman" w:eastAsia="仿宋_GB2312" w:cs="Times New Roman"/>
                <w:color w:val="000000"/>
                <w:kern w:val="0"/>
                <w:sz w:val="24"/>
                <w:szCs w:val="24"/>
                <w:lang w:bidi="ar"/>
              </w:rPr>
              <w:t>根据公共服务平台审核发布的“小快轻准”解决方案和产品中覆盖的中小企业数字化转型应用场景</w:t>
            </w:r>
            <w:bookmarkEnd w:id="6"/>
            <w:r>
              <w:rPr>
                <w:rFonts w:hint="default" w:ascii="Times New Roman" w:hAnsi="Times New Roman" w:eastAsia="仿宋_GB2312" w:cs="Times New Roman"/>
                <w:color w:val="000000"/>
                <w:kern w:val="0"/>
                <w:sz w:val="24"/>
                <w:szCs w:val="24"/>
                <w:lang w:bidi="ar"/>
              </w:rPr>
              <w:t>数量（工信部发布的《中小企业数字化水平评测指标（最新版）》中的16个场景）予以赋分：</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 场景数量≥</w:t>
            </w:r>
            <w:r>
              <w:rPr>
                <w:rFonts w:ascii="Times New Roman" w:hAnsi="Times New Roman" w:eastAsia="仿宋_GB2312" w:cs="Times New Roman"/>
                <w:color w:val="000000"/>
                <w:kern w:val="0"/>
                <w:sz w:val="24"/>
                <w:szCs w:val="24"/>
                <w:lang w:bidi="ar"/>
              </w:rPr>
              <w:t>10</w:t>
            </w:r>
            <w:r>
              <w:rPr>
                <w:rFonts w:hint="default" w:ascii="Times New Roman" w:hAnsi="Times New Roman" w:eastAsia="仿宋_GB2312" w:cs="Times New Roman"/>
                <w:color w:val="000000"/>
                <w:kern w:val="0"/>
                <w:sz w:val="24"/>
                <w:szCs w:val="24"/>
                <w:lang w:bidi="ar"/>
              </w:rPr>
              <w:t>个，得</w:t>
            </w:r>
            <w:r>
              <w:rPr>
                <w:rFonts w:ascii="Times New Roman" w:hAnsi="Times New Roman" w:eastAsia="仿宋_GB2312" w:cs="Times New Roman"/>
                <w:color w:val="000000"/>
                <w:kern w:val="0"/>
                <w:sz w:val="24"/>
                <w:szCs w:val="24"/>
                <w:lang w:bidi="ar"/>
              </w:rPr>
              <w:t>10</w:t>
            </w:r>
            <w:r>
              <w:rPr>
                <w:rFonts w:hint="default" w:ascii="Times New Roman" w:hAnsi="Times New Roman" w:eastAsia="仿宋_GB2312" w:cs="Times New Roman"/>
                <w:color w:val="000000"/>
                <w:kern w:val="0"/>
                <w:sz w:val="24"/>
                <w:szCs w:val="24"/>
                <w:lang w:bidi="ar"/>
              </w:rPr>
              <w:t>分。</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 场景数量≥</w:t>
            </w:r>
            <w:r>
              <w:rPr>
                <w:rFonts w:ascii="Times New Roman" w:hAnsi="Times New Roman" w:eastAsia="仿宋_GB2312" w:cs="Times New Roman"/>
                <w:color w:val="000000"/>
                <w:kern w:val="0"/>
                <w:sz w:val="24"/>
                <w:szCs w:val="24"/>
                <w:lang w:bidi="ar"/>
              </w:rPr>
              <w:t>8</w:t>
            </w:r>
            <w:r>
              <w:rPr>
                <w:rFonts w:hint="default" w:ascii="Times New Roman" w:hAnsi="Times New Roman" w:eastAsia="仿宋_GB2312" w:cs="Times New Roman"/>
                <w:color w:val="000000"/>
                <w:kern w:val="0"/>
                <w:sz w:val="24"/>
                <w:szCs w:val="24"/>
                <w:lang w:bidi="ar"/>
              </w:rPr>
              <w:t>个，得</w:t>
            </w:r>
            <w:r>
              <w:rPr>
                <w:rFonts w:ascii="Times New Roman" w:hAnsi="Times New Roman" w:eastAsia="仿宋_GB2312" w:cs="Times New Roman"/>
                <w:color w:val="000000"/>
                <w:kern w:val="0"/>
                <w:sz w:val="24"/>
                <w:szCs w:val="24"/>
                <w:lang w:bidi="ar"/>
              </w:rPr>
              <w:t>8</w:t>
            </w:r>
            <w:r>
              <w:rPr>
                <w:rFonts w:hint="default" w:ascii="Times New Roman" w:hAnsi="Times New Roman" w:eastAsia="仿宋_GB2312" w:cs="Times New Roman"/>
                <w:color w:val="000000"/>
                <w:kern w:val="0"/>
                <w:sz w:val="24"/>
                <w:szCs w:val="24"/>
                <w:lang w:bidi="ar"/>
              </w:rPr>
              <w:t>分。</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 场景数量≥</w:t>
            </w:r>
            <w:r>
              <w:rPr>
                <w:rFonts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bidi="ar"/>
              </w:rPr>
              <w:t>个，得</w:t>
            </w:r>
            <w:r>
              <w:rPr>
                <w:rFonts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bidi="ar"/>
              </w:rPr>
              <w:t>分。</w:t>
            </w:r>
          </w:p>
          <w:p>
            <w:pPr>
              <w:wordWrap w:val="0"/>
              <w:topLinePunct/>
              <w:spacing w:beforeLines="0" w:afterLines="0" w:line="300" w:lineRule="exact"/>
              <w:ind w:firstLine="0" w:firstLineChars="0"/>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ascii="Times New Roman" w:hAnsi="Times New Roman" w:eastAsia="仿宋_GB2312" w:cs="Times New Roman"/>
                <w:color w:val="000000"/>
                <w:kern w:val="0"/>
                <w:sz w:val="24"/>
                <w:szCs w:val="24"/>
                <w:lang w:bidi="ar"/>
              </w:rPr>
              <w:t xml:space="preserve"> </w:t>
            </w:r>
            <w:r>
              <w:rPr>
                <w:rFonts w:hint="default" w:ascii="Times New Roman" w:hAnsi="Times New Roman" w:eastAsia="仿宋_GB2312" w:cs="Times New Roman"/>
                <w:color w:val="000000"/>
                <w:kern w:val="0"/>
                <w:sz w:val="24"/>
                <w:szCs w:val="24"/>
                <w:lang w:bidi="ar"/>
              </w:rPr>
              <w:t>场景数量＜</w:t>
            </w:r>
            <w:r>
              <w:rPr>
                <w:rFonts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bidi="ar"/>
              </w:rPr>
              <w:t>个，得2分。</w:t>
            </w:r>
          </w:p>
          <w:p>
            <w:pPr>
              <w:pStyle w:val="2"/>
              <w:spacing w:line="300" w:lineRule="exact"/>
              <w:ind w:firstLine="0" w:firstLineChars="0"/>
              <w:rPr>
                <w:rFonts w:hint="default" w:ascii="Times New Roman" w:hAnsi="Times New Roman" w:eastAsia="仿宋_GB2312"/>
                <w:lang w:val="en-US" w:eastAsia="zh-CN"/>
              </w:rPr>
            </w:pPr>
            <w:r>
              <w:rPr>
                <w:rFonts w:hint="default" w:ascii="Times New Roman" w:hAnsi="Times New Roman" w:cs="Times New Roman"/>
                <w:color w:val="000000"/>
                <w:kern w:val="0"/>
                <w:sz w:val="24"/>
                <w:szCs w:val="24"/>
                <w:lang w:val="en-US" w:eastAsia="zh-CN" w:bidi="ar"/>
              </w:rPr>
              <w:t xml:space="preserve">5. </w:t>
            </w:r>
            <w:r>
              <w:rPr>
                <w:rFonts w:hint="default" w:ascii="Times New Roman" w:hAnsi="Times New Roman" w:eastAsia="仿宋_GB2312" w:cs="Times New Roman"/>
                <w:color w:val="000000"/>
                <w:kern w:val="0"/>
                <w:sz w:val="24"/>
                <w:szCs w:val="24"/>
                <w:lang w:bidi="ar"/>
              </w:rPr>
              <w:t>场景数量</w:t>
            </w:r>
            <w:r>
              <w:rPr>
                <w:rFonts w:hint="default" w:ascii="Times New Roman" w:hAnsi="Times New Roman" w:cs="Times New Roman"/>
                <w:color w:val="000000"/>
                <w:kern w:val="0"/>
                <w:sz w:val="24"/>
                <w:szCs w:val="24"/>
                <w:lang w:val="en-US" w:eastAsia="zh-CN" w:bidi="ar"/>
              </w:rPr>
              <w:t>为0个，得0分。</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191" w:type="dxa"/>
            <w:vMerge w:val="restart"/>
            <w:tcBorders>
              <w:top w:val="single" w:color="000000" w:sz="4" w:space="0"/>
              <w:left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项目实施成效</w:t>
            </w:r>
          </w:p>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（30分）</w:t>
            </w: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bookmarkStart w:id="7" w:name="_Hlk199177587"/>
            <w:r>
              <w:rPr>
                <w:rFonts w:hint="default" w:ascii="Times New Roman" w:hAnsi="Times New Roman" w:eastAsia="仿宋_GB2312" w:cs="Times New Roman"/>
                <w:color w:val="000000"/>
                <w:kern w:val="0"/>
                <w:sz w:val="24"/>
                <w:szCs w:val="24"/>
                <w:lang w:bidi="ar"/>
              </w:rPr>
              <w:t>企业改造验收二级及以上通过情况</w:t>
            </w:r>
            <w:bookmarkEnd w:id="7"/>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25</w:t>
            </w: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服务商与试点企业启动改造后，根据试点企业改造验收等级达到二级及以上的通过率予以赋分（通过率=实际验收通过二级及以上企业数量/实际按期完成验收企业数量*100%）：</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 通过率=100%，得</w:t>
            </w:r>
            <w:r>
              <w:rPr>
                <w:rFonts w:ascii="Times New Roman" w:hAnsi="Times New Roman" w:eastAsia="仿宋_GB2312" w:cs="Times New Roman"/>
                <w:color w:val="000000"/>
                <w:kern w:val="0"/>
                <w:sz w:val="24"/>
                <w:szCs w:val="24"/>
                <w:lang w:bidi="ar"/>
              </w:rPr>
              <w:t>25</w:t>
            </w:r>
            <w:r>
              <w:rPr>
                <w:rFonts w:hint="default" w:ascii="Times New Roman" w:hAnsi="Times New Roman" w:eastAsia="仿宋_GB2312" w:cs="Times New Roman"/>
                <w:color w:val="000000"/>
                <w:kern w:val="0"/>
                <w:sz w:val="24"/>
                <w:szCs w:val="24"/>
                <w:lang w:bidi="ar"/>
              </w:rPr>
              <w:t>分。</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 90%≤通过率＜100%，得</w:t>
            </w:r>
            <w:r>
              <w:rPr>
                <w:rFonts w:ascii="Times New Roman" w:hAnsi="Times New Roman" w:eastAsia="仿宋_GB2312" w:cs="Times New Roman"/>
                <w:color w:val="000000"/>
                <w:kern w:val="0"/>
                <w:sz w:val="24"/>
                <w:szCs w:val="24"/>
                <w:lang w:bidi="ar"/>
              </w:rPr>
              <w:t>20</w:t>
            </w:r>
            <w:r>
              <w:rPr>
                <w:rFonts w:hint="default" w:ascii="Times New Roman" w:hAnsi="Times New Roman" w:eastAsia="仿宋_GB2312" w:cs="Times New Roman"/>
                <w:color w:val="000000"/>
                <w:kern w:val="0"/>
                <w:sz w:val="24"/>
                <w:szCs w:val="24"/>
                <w:lang w:bidi="ar"/>
              </w:rPr>
              <w:t>分。</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 80%≤通过率＜90%，得</w:t>
            </w:r>
            <w:r>
              <w:rPr>
                <w:rFonts w:ascii="Times New Roman" w:hAnsi="Times New Roman" w:eastAsia="仿宋_GB2312" w:cs="Times New Roman"/>
                <w:color w:val="000000"/>
                <w:kern w:val="0"/>
                <w:sz w:val="24"/>
                <w:szCs w:val="24"/>
                <w:lang w:bidi="ar"/>
              </w:rPr>
              <w:t>15</w:t>
            </w:r>
            <w:r>
              <w:rPr>
                <w:rFonts w:hint="default" w:ascii="Times New Roman" w:hAnsi="Times New Roman" w:eastAsia="仿宋_GB2312" w:cs="Times New Roman"/>
                <w:color w:val="000000"/>
                <w:kern w:val="0"/>
                <w:sz w:val="24"/>
                <w:szCs w:val="24"/>
                <w:lang w:bidi="ar"/>
              </w:rPr>
              <w:t>分。</w:t>
            </w:r>
          </w:p>
          <w:p>
            <w:pPr>
              <w:wordWrap w:val="0"/>
              <w:topLinePunct/>
              <w:spacing w:beforeLines="0" w:afterLines="0" w:line="300" w:lineRule="exact"/>
              <w:ind w:firstLine="0" w:firstLineChars="0"/>
              <w:jc w:val="left"/>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 通过率＜80%，不得分</w:t>
            </w:r>
          </w:p>
          <w:p>
            <w:pPr>
              <w:wordWrap w:val="0"/>
              <w:topLinePunct/>
              <w:spacing w:beforeLines="0" w:afterLines="0" w:line="300" w:lineRule="exact"/>
              <w:ind w:firstLine="0" w:firstLineChars="0"/>
              <w:jc w:val="left"/>
              <w:textAlignment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5</w:t>
            </w:r>
            <w:r>
              <w:rPr>
                <w:rFonts w:ascii="Times New Roman" w:hAnsi="Times New Roman" w:eastAsia="仿宋_GB2312" w:cs="Times New Roman"/>
                <w:color w:val="000000"/>
                <w:kern w:val="0"/>
                <w:sz w:val="24"/>
                <w:szCs w:val="24"/>
                <w:lang w:bidi="ar"/>
              </w:rPr>
              <w:t>. 若</w:t>
            </w:r>
            <w:r>
              <w:rPr>
                <w:rFonts w:hint="default" w:ascii="Times New Roman" w:hAnsi="Times New Roman" w:eastAsia="仿宋_GB2312" w:cs="Times New Roman"/>
                <w:color w:val="000000"/>
                <w:kern w:val="0"/>
                <w:sz w:val="24"/>
                <w:szCs w:val="24"/>
                <w:lang w:bidi="ar"/>
              </w:rPr>
              <w:t>整改后通过率仍未达到</w:t>
            </w:r>
            <w:r>
              <w:rPr>
                <w:rFonts w:ascii="Times New Roman" w:hAnsi="Times New Roman" w:eastAsia="仿宋_GB2312" w:cs="Times New Roman"/>
                <w:color w:val="000000"/>
                <w:kern w:val="0"/>
                <w:sz w:val="24"/>
                <w:szCs w:val="24"/>
                <w:lang w:bidi="ar"/>
              </w:rPr>
              <w:t>100</w:t>
            </w:r>
            <w:r>
              <w:rPr>
                <w:rFonts w:hint="default" w:ascii="Times New Roman" w:hAnsi="Times New Roman" w:eastAsia="仿宋_GB2312" w:cs="Times New Roman"/>
                <w:color w:val="000000"/>
                <w:kern w:val="0"/>
                <w:sz w:val="24"/>
                <w:szCs w:val="24"/>
                <w:lang w:bidi="ar"/>
              </w:rPr>
              <w:t>%，按“取消服务商资格”处理。</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191" w:type="dxa"/>
            <w:vMerge w:val="continue"/>
            <w:tcBorders>
              <w:left w:val="single" w:color="000000" w:sz="4" w:space="0"/>
              <w:right w:val="single" w:color="000000" w:sz="4" w:space="0"/>
            </w:tcBorders>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bookmarkStart w:id="8" w:name="_Hlk199177704"/>
            <w:r>
              <w:rPr>
                <w:rFonts w:hint="default" w:ascii="Times New Roman" w:hAnsi="Times New Roman" w:eastAsia="仿宋_GB2312" w:cs="Times New Roman"/>
                <w:color w:val="000000"/>
                <w:kern w:val="0"/>
                <w:sz w:val="24"/>
                <w:szCs w:val="24"/>
                <w:lang w:bidi="ar"/>
              </w:rPr>
              <w:t>转型标杆企业数量</w:t>
            </w:r>
            <w:bookmarkEnd w:id="8"/>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5</w:t>
            </w: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left"/>
              <w:textAlignment w:val="center"/>
              <w:rPr>
                <w:rFonts w:ascii="Times New Roman" w:hAnsi="Times New Roman" w:eastAsia="仿宋_GB2312" w:cs="Times New Roman"/>
                <w:color w:val="000000"/>
                <w:kern w:val="0"/>
                <w:sz w:val="24"/>
                <w:szCs w:val="24"/>
                <w:lang w:bidi="ar"/>
              </w:rPr>
            </w:pPr>
            <w:bookmarkStart w:id="9" w:name="_Hlk199177741"/>
            <w:r>
              <w:rPr>
                <w:rFonts w:hint="default" w:ascii="Times New Roman" w:hAnsi="Times New Roman" w:eastAsia="仿宋_GB2312" w:cs="Times New Roman"/>
                <w:color w:val="000000"/>
                <w:kern w:val="0"/>
                <w:sz w:val="24"/>
                <w:szCs w:val="24"/>
                <w:lang w:bidi="ar"/>
              </w:rPr>
              <w:t>服务商完成试点企业改造后，试点企业成为样板标杆企业（包括但不限于智能工厂（车间）、绿色工厂等）的数量作为赋分依据</w:t>
            </w:r>
            <w:bookmarkEnd w:id="9"/>
            <w:r>
              <w:rPr>
                <w:rFonts w:hint="default" w:ascii="Times New Roman" w:hAnsi="Times New Roman" w:eastAsia="仿宋_GB2312" w:cs="Times New Roman"/>
                <w:color w:val="000000"/>
                <w:kern w:val="0"/>
                <w:sz w:val="24"/>
                <w:szCs w:val="24"/>
                <w:lang w:bidi="ar"/>
              </w:rPr>
              <w:t>。每认定一家，得</w:t>
            </w:r>
            <w:r>
              <w:rPr>
                <w:rFonts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bidi="ar"/>
              </w:rPr>
              <w:t>分，最高</w:t>
            </w:r>
            <w:r>
              <w:rPr>
                <w:rFonts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bidi="ar"/>
              </w:rPr>
              <w:t>分。</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191" w:type="dxa"/>
            <w:vMerge w:val="restart"/>
            <w:tcBorders>
              <w:top w:val="single" w:color="000000" w:sz="4" w:space="0"/>
              <w:left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资源整合与协同服务能力</w:t>
            </w:r>
          </w:p>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（2</w:t>
            </w:r>
            <w:r>
              <w:rPr>
                <w:rFonts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bidi="ar"/>
              </w:rPr>
              <w:t>分）</w:t>
            </w: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推动链式转型</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6</w:t>
            </w: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left"/>
              <w:textAlignment w:val="center"/>
              <w:rPr>
                <w:rFonts w:hint="default" w:ascii="Times New Roman" w:hAnsi="Times New Roman" w:eastAsia="仿宋_GB2312" w:cs="Times New Roman"/>
                <w:color w:val="000000"/>
                <w:kern w:val="0"/>
                <w:sz w:val="24"/>
                <w:szCs w:val="24"/>
                <w:lang w:eastAsia="zh-CN" w:bidi="ar"/>
              </w:rPr>
            </w:pPr>
            <w:bookmarkStart w:id="10" w:name="_Hlk199178092"/>
            <w:r>
              <w:rPr>
                <w:rFonts w:hint="default" w:ascii="Times New Roman" w:hAnsi="Times New Roman" w:eastAsia="仿宋_GB2312" w:cs="Times New Roman"/>
                <w:color w:val="000000"/>
                <w:kern w:val="0"/>
                <w:sz w:val="24"/>
                <w:szCs w:val="24"/>
                <w:lang w:bidi="ar"/>
              </w:rPr>
              <w:t>服务商联合链主企业，带动产业链供应链上中小企业协同数字化转型，并以</w:t>
            </w:r>
            <w:r>
              <w:rPr>
                <w:rFonts w:ascii="Times New Roman" w:hAnsi="Times New Roman" w:eastAsia="仿宋_GB2312" w:cs="Times New Roman"/>
                <w:color w:val="000000"/>
                <w:kern w:val="0"/>
                <w:sz w:val="24"/>
                <w:szCs w:val="24"/>
                <w:lang w:bidi="ar"/>
              </w:rPr>
              <w:t>入选</w:t>
            </w:r>
            <w:r>
              <w:rPr>
                <w:rFonts w:hint="default" w:ascii="Times New Roman" w:hAnsi="Times New Roman" w:eastAsia="仿宋_GB2312" w:cs="Times New Roman"/>
                <w:color w:val="000000"/>
                <w:kern w:val="0"/>
                <w:sz w:val="24"/>
                <w:szCs w:val="24"/>
                <w:lang w:bidi="ar"/>
              </w:rPr>
              <w:t>优质“链式”转型典型案例的数量作为赋分依据。</w:t>
            </w:r>
            <w:bookmarkEnd w:id="10"/>
            <w:r>
              <w:rPr>
                <w:rFonts w:hint="default" w:ascii="Times New Roman" w:hAnsi="Times New Roman" w:eastAsia="仿宋_GB2312" w:cs="Times New Roman"/>
                <w:color w:val="000000"/>
                <w:kern w:val="0"/>
                <w:sz w:val="24"/>
                <w:szCs w:val="24"/>
                <w:lang w:bidi="ar"/>
              </w:rPr>
              <w:t>入选1例，得2分，最高6分</w:t>
            </w:r>
            <w:r>
              <w:rPr>
                <w:rFonts w:hint="default" w:ascii="Times New Roman" w:hAnsi="Times New Roman" w:cs="Times New Roman"/>
                <w:color w:val="000000"/>
                <w:kern w:val="0"/>
                <w:sz w:val="24"/>
                <w:szCs w:val="24"/>
                <w:lang w:eastAsia="zh-CN" w:bidi="ar"/>
              </w:rPr>
              <w:t>。</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191" w:type="dxa"/>
            <w:vMerge w:val="continue"/>
            <w:tcBorders>
              <w:left w:val="single" w:color="000000" w:sz="4" w:space="0"/>
              <w:right w:val="single" w:color="000000" w:sz="4" w:space="0"/>
            </w:tcBorders>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bookmarkStart w:id="11" w:name="_Hlk199178116"/>
            <w:r>
              <w:rPr>
                <w:rFonts w:hint="default" w:ascii="Times New Roman" w:hAnsi="Times New Roman" w:eastAsia="仿宋_GB2312" w:cs="Times New Roman"/>
                <w:color w:val="000000"/>
                <w:kern w:val="0"/>
                <w:sz w:val="24"/>
                <w:szCs w:val="24"/>
                <w:lang w:bidi="ar"/>
              </w:rPr>
              <w:t>服务商组织宣贯培训会</w:t>
            </w:r>
            <w:bookmarkEnd w:id="11"/>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7</w:t>
            </w: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left"/>
              <w:textAlignment w:val="center"/>
              <w:rPr>
                <w:rFonts w:hint="default" w:ascii="Times New Roman" w:hAnsi="Times New Roman" w:eastAsia="仿宋_GB2312" w:cs="Times New Roman"/>
                <w:color w:val="000000"/>
                <w:sz w:val="24"/>
                <w:szCs w:val="24"/>
                <w:lang w:eastAsia="zh-CN"/>
              </w:rPr>
            </w:pPr>
            <w:bookmarkStart w:id="12" w:name="_Hlk199178139"/>
            <w:r>
              <w:rPr>
                <w:rFonts w:hint="default" w:ascii="Times New Roman" w:hAnsi="Times New Roman" w:eastAsia="仿宋_GB2312" w:cs="Times New Roman"/>
                <w:color w:val="000000"/>
                <w:kern w:val="0"/>
                <w:sz w:val="24"/>
                <w:szCs w:val="24"/>
                <w:lang w:bidi="ar"/>
              </w:rPr>
              <w:t>鼓励服务商积极组织企业、细分行业其他服务商举办宣贯培训会，</w:t>
            </w:r>
            <w:bookmarkEnd w:id="12"/>
            <w:r>
              <w:rPr>
                <w:rFonts w:hint="default" w:ascii="Times New Roman" w:hAnsi="Times New Roman" w:eastAsia="仿宋_GB2312" w:cs="Times New Roman"/>
                <w:color w:val="000000"/>
                <w:kern w:val="0"/>
                <w:sz w:val="24"/>
                <w:szCs w:val="24"/>
                <w:lang w:bidi="ar"/>
              </w:rPr>
              <w:t>每举办一场的得1分，最高7分</w:t>
            </w:r>
            <w:r>
              <w:rPr>
                <w:rFonts w:hint="default" w:ascii="Times New Roman" w:hAnsi="Times New Roman" w:cs="Times New Roman"/>
                <w:color w:val="000000"/>
                <w:kern w:val="0"/>
                <w:sz w:val="24"/>
                <w:szCs w:val="24"/>
                <w:lang w:eastAsia="zh-CN" w:bidi="ar"/>
              </w:rPr>
              <w:t>。</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191" w:type="dxa"/>
            <w:vMerge w:val="continue"/>
            <w:tcBorders>
              <w:left w:val="single" w:color="000000" w:sz="4" w:space="0"/>
              <w:right w:val="single" w:color="000000" w:sz="4" w:space="0"/>
            </w:tcBorders>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bookmarkStart w:id="13" w:name="_Hlk199233473"/>
            <w:r>
              <w:rPr>
                <w:rFonts w:hint="default" w:ascii="Times New Roman" w:hAnsi="Times New Roman" w:eastAsia="仿宋_GB2312" w:cs="Times New Roman"/>
                <w:color w:val="000000"/>
                <w:kern w:val="0"/>
                <w:sz w:val="24"/>
                <w:szCs w:val="24"/>
                <w:lang w:bidi="ar"/>
              </w:rPr>
              <w:t>服务商日常事务响应速度评价</w:t>
            </w:r>
            <w:bookmarkEnd w:id="13"/>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textAlignment w:val="center"/>
              <w:rPr>
                <w:rFonts w:hint="default" w:ascii="Times New Roman" w:hAnsi="Times New Roman" w:eastAsia="仿宋_GB2312" w:cs="Times New Roman"/>
                <w:color w:val="000000"/>
                <w:kern w:val="0"/>
                <w:sz w:val="24"/>
                <w:szCs w:val="24"/>
                <w:lang w:eastAsia="zh-CN" w:bidi="ar"/>
              </w:rPr>
            </w:pPr>
            <w:bookmarkStart w:id="14" w:name="_Hlk199233501"/>
            <w:r>
              <w:rPr>
                <w:rFonts w:hint="default" w:ascii="Times New Roman" w:hAnsi="Times New Roman" w:eastAsia="仿宋_GB2312" w:cs="Times New Roman"/>
                <w:color w:val="000000"/>
                <w:kern w:val="0"/>
                <w:sz w:val="24"/>
                <w:szCs w:val="24"/>
                <w:lang w:bidi="ar"/>
              </w:rPr>
              <w:t>服务商及时响应配合市工信主管部门完成工作任务推进情况</w:t>
            </w:r>
            <w:bookmarkEnd w:id="14"/>
            <w:r>
              <w:rPr>
                <w:rFonts w:hint="default" w:ascii="Times New Roman" w:hAnsi="Times New Roman" w:eastAsia="仿宋_GB2312" w:cs="Times New Roman"/>
                <w:color w:val="000000"/>
                <w:kern w:val="0"/>
                <w:sz w:val="24"/>
                <w:szCs w:val="24"/>
                <w:lang w:bidi="ar"/>
              </w:rPr>
              <w:t>赋分，服务商每</w:t>
            </w:r>
            <w:r>
              <w:rPr>
                <w:rFonts w:ascii="Times New Roman" w:hAnsi="Times New Roman" w:eastAsia="仿宋_GB2312" w:cs="Times New Roman"/>
                <w:color w:val="000000"/>
                <w:kern w:val="0"/>
                <w:sz w:val="24"/>
                <w:szCs w:val="24"/>
                <w:lang w:bidi="ar"/>
              </w:rPr>
              <w:t>逾期</w:t>
            </w:r>
            <w:r>
              <w:rPr>
                <w:rFonts w:hint="default" w:ascii="Times New Roman" w:hAnsi="Times New Roman" w:eastAsia="仿宋_GB2312" w:cs="Times New Roman"/>
                <w:color w:val="000000"/>
                <w:kern w:val="0"/>
                <w:sz w:val="24"/>
                <w:szCs w:val="24"/>
                <w:lang w:bidi="ar"/>
              </w:rPr>
              <w:t>一次减1</w:t>
            </w:r>
            <w:r>
              <w:rPr>
                <w:rFonts w:ascii="Times New Roman" w:hAnsi="Times New Roman" w:eastAsia="仿宋_GB2312" w:cs="Times New Roman"/>
                <w:color w:val="000000"/>
                <w:kern w:val="0"/>
                <w:sz w:val="24"/>
                <w:szCs w:val="24"/>
                <w:lang w:bidi="ar"/>
              </w:rPr>
              <w:t>分，</w:t>
            </w:r>
            <w:r>
              <w:rPr>
                <w:rFonts w:hint="default" w:ascii="Times New Roman" w:hAnsi="Times New Roman" w:eastAsia="仿宋_GB2312" w:cs="Times New Roman"/>
                <w:color w:val="000000"/>
                <w:kern w:val="0"/>
                <w:sz w:val="24"/>
                <w:szCs w:val="24"/>
                <w:lang w:bidi="ar"/>
              </w:rPr>
              <w:t>逾期</w:t>
            </w:r>
            <w:r>
              <w:rPr>
                <w:rFonts w:ascii="Times New Roman" w:hAnsi="Times New Roman" w:eastAsia="仿宋_GB2312" w:cs="Times New Roman"/>
                <w:color w:val="000000"/>
                <w:kern w:val="0"/>
                <w:sz w:val="24"/>
                <w:szCs w:val="24"/>
                <w:lang w:bidi="ar"/>
              </w:rPr>
              <w:t>5次以上得</w:t>
            </w:r>
            <w:r>
              <w:rPr>
                <w:rFonts w:hint="default" w:ascii="Times New Roman" w:hAnsi="Times New Roman" w:eastAsia="仿宋_GB2312" w:cs="Times New Roman"/>
                <w:color w:val="000000"/>
                <w:kern w:val="0"/>
                <w:sz w:val="24"/>
                <w:szCs w:val="24"/>
                <w:lang w:bidi="ar"/>
              </w:rPr>
              <w:t>0</w:t>
            </w:r>
            <w:r>
              <w:rPr>
                <w:rFonts w:ascii="Times New Roman" w:hAnsi="Times New Roman" w:eastAsia="仿宋_GB2312" w:cs="Times New Roman"/>
                <w:color w:val="000000"/>
                <w:kern w:val="0"/>
                <w:sz w:val="24"/>
                <w:szCs w:val="24"/>
                <w:lang w:bidi="ar"/>
              </w:rPr>
              <w:t>分</w:t>
            </w:r>
            <w:r>
              <w:rPr>
                <w:rFonts w:hint="default" w:ascii="Times New Roman" w:hAnsi="Times New Roman" w:cs="Times New Roman"/>
                <w:color w:val="000000"/>
                <w:kern w:val="0"/>
                <w:sz w:val="24"/>
                <w:szCs w:val="24"/>
                <w:lang w:eastAsia="zh-CN" w:bidi="ar"/>
              </w:rPr>
              <w:t>。</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1" w:type="dxa"/>
            <w:vMerge w:val="continue"/>
            <w:tcBorders>
              <w:left w:val="single" w:color="000000" w:sz="4" w:space="0"/>
              <w:right w:val="single" w:color="000000" w:sz="4" w:space="0"/>
            </w:tcBorders>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服务商报送材料质量</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5</w:t>
            </w: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根据服务商报送材料平均修改次数予以赋分：记录每份材料从首次提交到最终通过所经历的审核轮次（首次提交算第1轮，每次退回修改后重新提交算增加1轮）。平均修改次数=</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所有材料的审核轮次总和</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/实际报送份数。</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ascii="Times New Roman" w:hAnsi="Times New Roman" w:eastAsia="仿宋_GB2312" w:cs="Times New Roman"/>
                <w:color w:val="000000"/>
                <w:kern w:val="0"/>
                <w:sz w:val="24"/>
                <w:szCs w:val="24"/>
                <w:lang w:bidi="ar"/>
              </w:rPr>
              <w:t>.</w:t>
            </w:r>
            <w:r>
              <w:rPr>
                <w:rFonts w:hint="default" w:ascii="Times New Roman" w:hAnsi="Times New Roman" w:eastAsia="仿宋_GB2312" w:cs="Times New Roman"/>
                <w:color w:val="000000"/>
                <w:kern w:val="0"/>
                <w:sz w:val="24"/>
                <w:szCs w:val="24"/>
                <w:lang w:bidi="ar"/>
              </w:rPr>
              <w:t xml:space="preserve"> 平均修改次数≤</w:t>
            </w:r>
            <w:r>
              <w:rPr>
                <w:rFonts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bidi="ar"/>
              </w:rPr>
              <w:t>，得5分。</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2. </w:t>
            </w:r>
            <w:r>
              <w:rPr>
                <w:rFonts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bidi="ar"/>
              </w:rPr>
              <w:t>＜平均修改次数≤</w:t>
            </w:r>
            <w:r>
              <w:rPr>
                <w:rFonts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bidi="ar"/>
              </w:rPr>
              <w:t>，得</w:t>
            </w:r>
            <w:r>
              <w:rPr>
                <w:rFonts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bidi="ar"/>
              </w:rPr>
              <w:t>分。</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bidi="ar"/>
              </w:rPr>
              <w:t xml:space="preserve">. </w:t>
            </w:r>
            <w:r>
              <w:rPr>
                <w:rFonts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bidi="ar"/>
              </w:rPr>
              <w:t>＜平均修改次数≤</w:t>
            </w:r>
            <w:r>
              <w:rPr>
                <w:rFonts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bidi="ar"/>
              </w:rPr>
              <w:t>，得1分</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4 若5</w:t>
            </w:r>
            <w:r>
              <w:rPr>
                <w:rFonts w:hint="default" w:ascii="Times New Roman" w:hAnsi="Times New Roman" w:eastAsia="仿宋_GB2312" w:cs="Times New Roman"/>
                <w:color w:val="000000"/>
                <w:kern w:val="0"/>
                <w:sz w:val="24"/>
                <w:szCs w:val="24"/>
                <w:lang w:bidi="ar"/>
              </w:rPr>
              <w:t>次修改后仍未通过，对服务商进行警告。</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191" w:type="dxa"/>
            <w:vMerge w:val="restart"/>
            <w:tcBorders>
              <w:left w:val="single" w:color="000000" w:sz="4" w:space="0"/>
              <w:right w:val="single" w:color="000000" w:sz="4" w:space="0"/>
            </w:tcBorders>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加分项</w:t>
            </w: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企业改造验收四级通过情况</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w:t>
            </w: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服务商完成试点企业改造后，根据试点企业改造验收等级满足四级及的企业个数予以赋分。完成1个加2分，最高6分。</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191" w:type="dxa"/>
            <w:vMerge w:val="continue"/>
            <w:tcBorders>
              <w:left w:val="single" w:color="000000" w:sz="4" w:space="0"/>
              <w:right w:val="single" w:color="000000" w:sz="4" w:space="0"/>
            </w:tcBorders>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c>
          <w:tcPr>
            <w:tcW w:w="1279"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sz w:val="24"/>
                <w:szCs w:val="24"/>
              </w:rPr>
              <w:t>专精特新新增企业数量</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p>
        </w:tc>
        <w:tc>
          <w:tcPr>
            <w:tcW w:w="4633" w:type="dxa"/>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服务商完成试点企业改造后，以试点企业成为专精特新的数量作为赋分依据。每新增认定一家，加0.5分，最高4分。</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3" w:hRule="atLeast"/>
          <w:jc w:val="center"/>
        </w:trPr>
        <w:tc>
          <w:tcPr>
            <w:tcW w:w="1191" w:type="dxa"/>
            <w:tcBorders>
              <w:left w:val="single" w:color="000000" w:sz="4" w:space="0"/>
              <w:bottom w:val="single" w:color="auto" w:sz="4" w:space="0"/>
              <w:right w:val="single" w:color="000000" w:sz="4" w:space="0"/>
            </w:tcBorders>
            <w:vAlign w:val="center"/>
          </w:tcPr>
          <w:p>
            <w:pPr>
              <w:wordWrap w:val="0"/>
              <w:topLinePunct/>
              <w:spacing w:beforeLines="0" w:afterLines="0" w:line="300" w:lineRule="exact"/>
              <w:ind w:firstLine="0" w:firstLineChars="0"/>
              <w:jc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否决项</w:t>
            </w:r>
          </w:p>
        </w:tc>
        <w:tc>
          <w:tcPr>
            <w:tcW w:w="7355" w:type="dxa"/>
            <w:gridSpan w:val="4"/>
            <w:tcBorders>
              <w:top w:val="single" w:color="000000" w:sz="4" w:space="0"/>
              <w:left w:val="single" w:color="000000" w:sz="4" w:space="0"/>
              <w:bottom w:val="single" w:color="000000" w:sz="4" w:space="0"/>
              <w:right w:val="single" w:color="000000" w:sz="4" w:space="0"/>
            </w:tcBorders>
            <w:vAlign w:val="center"/>
          </w:tcPr>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服务商出现以下情况之一，将取消其关于新乡市中小企业数字化转型试点城市服务试点工作资格并进行通报：</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（一）累计两次被警告或拒不整改；</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（二）未履行合同义务且整改无效；</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（三）恶意诽谤、污蔑市中小企业数字化转型工作及相关工作人员，造成严重不良社会影响的；</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（四）试点企业经整改后二级通过率未达到100%；</w:t>
            </w:r>
          </w:p>
          <w:p>
            <w:pPr>
              <w:wordWrap w:val="0"/>
              <w:topLinePunct/>
              <w:spacing w:beforeLines="0" w:afterLines="0" w:line="300" w:lineRule="exact"/>
              <w:ind w:firstLine="0" w:firstLineChars="0"/>
              <w:textAlignment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（五）存在查实的违法违纪行为或其他违规操作；</w:t>
            </w:r>
          </w:p>
          <w:p>
            <w:pPr>
              <w:wordWrap w:val="0"/>
              <w:topLinePunct/>
              <w:spacing w:beforeLines="0" w:afterLines="0" w:line="300" w:lineRule="exact"/>
              <w:ind w:firstLine="0" w:firstLineChars="0"/>
              <w:jc w:val="left"/>
              <w:textAlignment w:val="center"/>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（六）在入库申请或验收过程中提供虚假信息的，存在骗补或采取不正当竞争手段等行为，损害试点企业或其他相关参与方利益的。</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21"/>
          <w:highlight w:val="none"/>
        </w:rPr>
      </w:pPr>
    </w:p>
    <w:p>
      <w:pPr>
        <w:pStyle w:val="6"/>
        <w:rPr>
          <w:rFonts w:hint="default"/>
          <w:lang w:val="en-US" w:eastAsia="zh-CN"/>
        </w:rPr>
      </w:pPr>
    </w:p>
    <w:p>
      <w:pPr>
        <w:tabs>
          <w:tab w:val="left" w:pos="1341"/>
        </w:tabs>
        <w:bidi w:val="0"/>
        <w:jc w:val="left"/>
        <w:rPr>
          <w:rFonts w:hint="default" w:ascii="Times New Roman" w:hAnsi="Times New Roman" w:eastAsia="文星仿宋" w:cs="Times New Roman"/>
          <w:bCs/>
          <w:color w:val="000000"/>
          <w:kern w:val="0"/>
          <w:sz w:val="36"/>
          <w:szCs w:val="36"/>
          <w:lang w:val="en-US" w:eastAsia="zh-CN"/>
        </w:rPr>
      </w:pPr>
      <w:r>
        <w:rPr>
          <w:rFonts w:hint="eastAsia"/>
          <w:lang w:val="en-US" w:eastAsia="zh-CN"/>
        </w:rPr>
        <w:tab/>
      </w:r>
      <w:bookmarkStart w:id="15" w:name="_GoBack"/>
      <w:bookmarkEnd w:id="15"/>
    </w:p>
    <w:sectPr>
      <w:footerReference r:id="rId5" w:type="default"/>
      <w:pgSz w:w="11906" w:h="16838"/>
      <w:pgMar w:top="1984" w:right="1587" w:bottom="1701" w:left="1587" w:header="851" w:footer="113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panose1 w:val="02010601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文星仿宋">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1BB6CD"/>
    <w:rsid w:val="155D2249"/>
    <w:rsid w:val="27AE7860"/>
    <w:rsid w:val="2A7E1697"/>
    <w:rsid w:val="2F9C7A21"/>
    <w:rsid w:val="39D9A1FC"/>
    <w:rsid w:val="3B3F391D"/>
    <w:rsid w:val="3B5F7571"/>
    <w:rsid w:val="3CDDE81A"/>
    <w:rsid w:val="3DFB4A5F"/>
    <w:rsid w:val="3DFDFB53"/>
    <w:rsid w:val="3E5BE988"/>
    <w:rsid w:val="3E7B53F2"/>
    <w:rsid w:val="3FF5D414"/>
    <w:rsid w:val="3FF71665"/>
    <w:rsid w:val="471B7F85"/>
    <w:rsid w:val="47A554C9"/>
    <w:rsid w:val="4DCF73C6"/>
    <w:rsid w:val="573F5DDB"/>
    <w:rsid w:val="5B2FAA75"/>
    <w:rsid w:val="5F5B4819"/>
    <w:rsid w:val="5FFFB1A3"/>
    <w:rsid w:val="67BF1F66"/>
    <w:rsid w:val="69F770EC"/>
    <w:rsid w:val="6F5FED52"/>
    <w:rsid w:val="73DFED75"/>
    <w:rsid w:val="74FF4A75"/>
    <w:rsid w:val="757F88E6"/>
    <w:rsid w:val="77FFC9F0"/>
    <w:rsid w:val="790792EB"/>
    <w:rsid w:val="79EEB1E7"/>
    <w:rsid w:val="7BFF5190"/>
    <w:rsid w:val="7BFF7E8E"/>
    <w:rsid w:val="7D65B7F4"/>
    <w:rsid w:val="7F7D174A"/>
    <w:rsid w:val="7FEFB131"/>
    <w:rsid w:val="7FF9CEA9"/>
    <w:rsid w:val="8BFFF981"/>
    <w:rsid w:val="9DFF96A7"/>
    <w:rsid w:val="9F1BB6CD"/>
    <w:rsid w:val="AF7D9802"/>
    <w:rsid w:val="BBFA5A26"/>
    <w:rsid w:val="BBFF2FA9"/>
    <w:rsid w:val="BEFFFE96"/>
    <w:rsid w:val="BFBDF151"/>
    <w:rsid w:val="BFED0426"/>
    <w:rsid w:val="BFFBE928"/>
    <w:rsid w:val="BFFEE241"/>
    <w:rsid w:val="BFFFCC7E"/>
    <w:rsid w:val="CB3F5383"/>
    <w:rsid w:val="DD662C6B"/>
    <w:rsid w:val="DDBF4F85"/>
    <w:rsid w:val="DEEDF339"/>
    <w:rsid w:val="DF7796BF"/>
    <w:rsid w:val="DF7F2F2C"/>
    <w:rsid w:val="E1BBC7C7"/>
    <w:rsid w:val="E1FB5707"/>
    <w:rsid w:val="E9FB71A3"/>
    <w:rsid w:val="EBBFFBFA"/>
    <w:rsid w:val="EFBFC5FA"/>
    <w:rsid w:val="F15D8ADC"/>
    <w:rsid w:val="F47D7A48"/>
    <w:rsid w:val="FB9D6D4B"/>
    <w:rsid w:val="FBBF858B"/>
    <w:rsid w:val="FBE94E2B"/>
    <w:rsid w:val="FBEFB1B5"/>
    <w:rsid w:val="FC9AC5B1"/>
    <w:rsid w:val="FDFF830D"/>
    <w:rsid w:val="FEDF0071"/>
    <w:rsid w:val="FEFBDEB8"/>
    <w:rsid w:val="FF95CD73"/>
    <w:rsid w:val="FFDD74BA"/>
    <w:rsid w:val="FFF5BC02"/>
    <w:rsid w:val="FFFFA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leftChars="0" w:firstLine="880" w:firstLineChars="200"/>
      <w:outlineLvl w:val="1"/>
    </w:pPr>
    <w:rPr>
      <w:rFonts w:ascii="Arial" w:hAnsi="Arial" w:eastAsia="黑体"/>
      <w:sz w:val="32"/>
    </w:rPr>
  </w:style>
  <w:style w:type="paragraph" w:styleId="5">
    <w:name w:val="heading 3"/>
    <w:basedOn w:val="1"/>
    <w:next w:val="1"/>
    <w:semiHidden/>
    <w:unhideWhenUsed/>
    <w:qFormat/>
    <w:uiPriority w:val="0"/>
    <w:pPr>
      <w:keepNext/>
      <w:keepLines/>
      <w:spacing w:beforeLines="0" w:beforeAutospacing="0" w:afterLines="0" w:afterAutospacing="0" w:line="560" w:lineRule="exact"/>
      <w:ind w:leftChars="0" w:firstLine="880" w:firstLineChars="200"/>
      <w:outlineLvl w:val="2"/>
    </w:pPr>
    <w:rPr>
      <w:rFonts w:ascii="Times New Roman" w:hAnsi="Times New Roman" w:eastAsia="楷体_GB2312"/>
      <w:sz w:val="32"/>
    </w:rPr>
  </w:style>
  <w:style w:type="paragraph" w:styleId="2">
    <w:name w:val="heading 4"/>
    <w:basedOn w:val="1"/>
    <w:next w:val="1"/>
    <w:semiHidden/>
    <w:unhideWhenUsed/>
    <w:qFormat/>
    <w:uiPriority w:val="0"/>
    <w:pPr>
      <w:keepNext/>
      <w:keepLines/>
      <w:spacing w:beforeLines="0" w:beforeAutospacing="0" w:afterLines="0" w:afterAutospacing="0" w:line="560" w:lineRule="exact"/>
      <w:ind w:firstLine="880" w:firstLineChars="200"/>
      <w:outlineLvl w:val="3"/>
    </w:pPr>
    <w:rPr>
      <w:rFonts w:ascii="Arial" w:hAnsi="Arial" w:eastAsia="仿宋_GB2312"/>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widowControl w:val="0"/>
      <w:spacing w:after="120" w:line="560" w:lineRule="exact"/>
      <w:ind w:firstLine="420" w:firstLineChars="200"/>
      <w:jc w:val="both"/>
    </w:pPr>
    <w:rPr>
      <w:rFonts w:ascii="Times New Roman" w:hAnsi="Times New Roman" w:eastAsia="仿宋_GB2312"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标准行文格式"/>
    <w:basedOn w:val="1"/>
    <w:qFormat/>
    <w:uiPriority w:val="0"/>
    <w:pPr>
      <w:ind w:leftChars="300"/>
    </w:pPr>
    <w:rPr>
      <w:rFonts w:hint="eastAsia" w:ascii="Times New Roman" w:hAnsi="Times New Roman" w:eastAsia="方正小标宋简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2025-06-11T00:47:00Z</dcterms:created>
  <dc:creator>王佳慧</dc:creator>
  <cp:lastModifiedBy>administrator</cp:lastModifiedBy>
  <cp:lastPrinted>2025-09-17T02:26:00Z</cp:lastPrinted>
  <dcterms:modified xsi:type="dcterms:W3CDTF">2025-09-18T16:34:22Z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B23402E17F93923E3139C96825860D16</vt:lpwstr>
  </property>
</Properties>
</file>